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  <w:proofErr w:type="gramStart"/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П</w:t>
      </w:r>
      <w:proofErr w:type="gramEnd"/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 угрозе террористического акта</w:t>
      </w: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: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Будьте предельно внимательны и доброжелательны к окружающим Вас людям.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Окажите психологическую поддержку детям, старым и больным людям.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Сложите в сумку необходимые документы, вещи и деньги на случаи экстренной эвакуации (отселения).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 При объявлении эвакуации без паники покиньте квартиру (дом), при этом не забудьте взять свои документы, вещи и деньги. Окажите помощь престарелым, больным и детям.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Если произошел взрыв: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Спокойно уточните обстановку.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Покидая место взрыва, продвигайтесь осторожно, не трогайте поврежденные конструкции и оголившиеся провода.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Ни в коем случае не пользуйтесь открытым пламенем (спичками, зажигалками, свечами н г. д.).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 При задымлении защитите органы дыхания мокрым платком, полотенцем или любой тканью.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Вас завалило обломками строительных конструкций: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Постарайтесь не падать духом, дышите глубоко, ровно.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Голосом и стуком привлекайте внимание людей.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пространство около Вас относительно свободно, не зажигайте спички, свечи - берегите кислород.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Продвигайтесь осторожно, старайтесь не вызвать нового обвала.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Ориентируйтесь по движению воздуха, поступающего снаружи.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имеется возможность, укрепите потолок от обрушения подручными средствами (доски, кирпичи и т. д.) и ждите помощи.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УВАЖАЕМЫЕ ГРАЖДАНЕ! Будьте бдительны и внимательны! Ни при каких обстоятельствах не допускайте паники! Строго выполняйте указания должностных лиц!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eastAsia="ru-RU"/>
        </w:rPr>
        <w:t>Умей действовать в зоне возможного радиоактивного заражения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 возможном радиоактивном заражении  территории предупредит сигнал - «Внимание всем!», «Граждане! Радиационная опасность!»,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передаваемый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 телефону, радио и телевидению.</w:t>
      </w:r>
    </w:p>
    <w:p w:rsidR="00440CD0" w:rsidRPr="00440CD0" w:rsidRDefault="00440CD0" w:rsidP="00440CD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Услышав сигнал, укрыться в защитном сооружении, подвале, погребе или в здании, квартире, где застал сигнал.</w:t>
      </w:r>
    </w:p>
    <w:p w:rsidR="00440CD0" w:rsidRPr="00440CD0" w:rsidRDefault="00440CD0" w:rsidP="00440CD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здании плотно закрыть окна, двери, форточки, вентиляционные отверстия, </w:t>
      </w:r>
      <w:proofErr w:type="spell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загерметизировать</w:t>
      </w:r>
      <w:proofErr w:type="spell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квартиру. Создать трехдневный запас воды и продовольствия, </w:t>
      </w:r>
      <w:proofErr w:type="spell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загерметизировав</w:t>
      </w:r>
      <w:proofErr w:type="spell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их. Находиться подальше от окон и наружных стен.</w:t>
      </w:r>
    </w:p>
    <w:p w:rsidR="00440CD0" w:rsidRPr="00440CD0" w:rsidRDefault="00440CD0" w:rsidP="00440CD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Принять препарат йодистого калия: взрослые и дети от двух лет и старше - по одной таблетке 0.125 г., дети до двух лет - по 1/3 таблетки, запивая чаем, водой.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отсутствии таблеток принимать 5%-</w:t>
      </w:r>
      <w:proofErr w:type="spell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ную</w:t>
      </w:r>
      <w:proofErr w:type="spell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настойку йода: детям старше двух лет и взрослым - по 3-5 капель на стакан молока (воды), детям до двух лет - но 1-2 капли на 100 г молока (питательной смеси) 3 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раза в день в течение 7 суток. Препараты йода беременным женщинам противопоказаны. Надеть ватно-марлевую повязку. ВНИМАТЕЛЬНО СЛУШАТЬ РАДИО.</w:t>
      </w:r>
    </w:p>
    <w:p w:rsidR="00440CD0" w:rsidRPr="00440CD0" w:rsidRDefault="00440CD0" w:rsidP="00440CD0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Получив сообщение об эвакуации, соберите запас непортящихся продуктов на 2-3 суток, медикаменты, 5%-</w:t>
      </w:r>
      <w:proofErr w:type="spell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ную</w:t>
      </w:r>
      <w:proofErr w:type="spell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настойку йода, одежду, обувь, туалетные принадлежности, постельное белье, документы, наиболее ценные вещи, деньги (общий вес вещей на одного человека не должен превышать 50 кг). Упакуйте все в полиэтиленовые мешки, ждите подхода автотранспорта.</w:t>
      </w:r>
    </w:p>
    <w:p w:rsidR="00440CD0" w:rsidRPr="00440CD0" w:rsidRDefault="00440CD0" w:rsidP="00440CD0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подходом автотранспорта или к назначенному времени, в квартире выключить газ, воду, электроприборы и т.п. Наденьте одежду, максимально закрывающую кожные покровы, плащ с капюшоном, чулки, перчатки, противогаз или ватно-марлевую повязку. Взять вещи и сменную обувь, закрыть квартиру (дом), сдать ключи в ТСЖ, ЖЭК (ЖЭУ) или их представителям и следовать к месту посадки на автотранспорт.</w:t>
      </w:r>
    </w:p>
    <w:p w:rsidR="00440CD0" w:rsidRPr="00440CD0" w:rsidRDefault="00440CD0" w:rsidP="00440CD0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en-US" w:eastAsia="ru-RU"/>
        </w:rPr>
        <w:t>B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пунктах назначения Вам определят место жительства, порядок трудоустройства, обеспечат питанием и другими видами услуг.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color w:val="0263B2"/>
          <w:sz w:val="20"/>
          <w:szCs w:val="20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263B2"/>
          <w:sz w:val="21"/>
          <w:szCs w:val="21"/>
          <w:lang w:eastAsia="ru-RU"/>
        </w:rPr>
        <w:t>ВЫПОЛНЕНИЕ ЭТИХ ПРАВИЛ СОХРАНИТ ВАШЕ ЗДОРОВЬЕ</w:t>
      </w:r>
    </w:p>
    <w:p w:rsidR="00440CD0" w:rsidRPr="00440CD0" w:rsidRDefault="00440CD0" w:rsidP="00440C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Что делать, если поступило штормовое предупреждение.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наветренной стороны здания плотно закрыть окна, двери, чердачные люки и вентиляционные отверстия.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Убрать с балконов,  подоконников, лоджий и  крыш вещи, которые могут быть захвачены воздушным потоком.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Подготовиться к выключению электросети, закрыть газовые краны.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Оставить включенными радиоприемники и телевизоры: по ним может поступить новая важная информация о бедствии.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Из легких зданий перейти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более прочные.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Выбрать наиболее безопасное место - в средней части дома, в коридорах, на первом этаже. Ранить могут осколки разлетающихся окон, поэтому следует встать в простенке, вплотную к стене.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Если во время урагана или бури вы оказались на улице.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Нужно находиться как можно дальше от зданий и спрятаться в кювете, яме, канаве, прижавшись плотно к земле. Это спасет от летящих предметов - наиболее вероятных источников опасности.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Избегайте, во что бы то ни стало, крупные сооружения: рекламные щиты, мосты, эстакады, трубопроводы.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before="120" w:after="0" w:line="240" w:lineRule="auto"/>
        <w:ind w:right="1610"/>
        <w:jc w:val="center"/>
        <w:outlineLvl w:val="5"/>
        <w:rPr>
          <w:rFonts w:ascii="Times New Roman" w:eastAsia="Times New Roman" w:hAnsi="Times New Roman" w:cs="Times New Roman"/>
          <w:b/>
          <w:bCs/>
          <w:color w:val="0263B2"/>
          <w:sz w:val="15"/>
          <w:szCs w:val="15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  <w:t>Ваши действия в очаге заражения АХОВ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ХЛОР - газ в 2,5 раза тяжелее воздуха, поэтому его облако стелется по земле, скапливается в низинах, подвалах и других заглубленных помещениях. В очаге заражения хлором можно подняться на верхние этажи зданий. Пораженным хлором не рекомендуется делать искусственное дыхание, так как оно вызывает отек легких.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АММИАК - газ с резким запахом нашатыря, легче воздуха, раздражающе действует на верхние дыхательные пути. При смешивании с воздухом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взрывоопасен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Услышав информацию об опасности химического заражения от хлора, аммиака или другими аварийно химически опасными веществами (АХОВ) в районе Вашего проживания или работы, немедленно плотно закройте все двери, окна и форточки, отключите газ и электронагревательные приборы. Если позволяет время - все не плотности и щели в дверях, окнах и форточках плотно закройте ветошью обильно смоченной водой.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Ощутив запах паров химически опасного вещества, наденьте гражданский или промышленный противогаз. Если нет противогазов, используйте для защиты органов дыхания изделия из любой ткани, смоченные в воде или 2% раствора питьевой соды в воде (1-2 чайные ложки соды на стакан воды) меховые и ватные части одежды.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Если Вы оказались на зараженной местности,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используйте вышеуказанные подручные средства зашиты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органов дыхания и выходите из очага заражения в направлении, указанном Вам диктором радиовещания, постом полиции, перпендикулярно направлению ветра.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403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движении избегайте закрытых дворов, проходных подъездов, старайтесь выходить на проветриваемые участки.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before="120" w:after="0" w:line="240" w:lineRule="auto"/>
        <w:ind w:right="845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Изготовление простейших средств защиты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Каждый гражданин должен знать, что надежным средством защиты органов дыхания, глаз и лица от радиоактивных н отравляющих веществ является противогаз. Для защиты от радиоактивных веществ можно также использовать респиратор и простейшие средства защиты - </w:t>
      </w:r>
      <w:proofErr w:type="spell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противопыльную</w:t>
      </w:r>
      <w:proofErr w:type="spell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тканевую маску и ватно-марлевую повязку, которые можно изготовить самому.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Для изготовления ватно-марлевой повязки возьмите кусок марли длиной   1 метр н шириной 50 см. На её середину положите слой ваты длиной 30 см. шириной 20 см. толщиной 1-2 см. Свободные края по длине марли загните с обеих сторон на слой ваты, а концы разрежьте длиной 30-35 см. Образовавшиеся тесемки завяжите: нижние - на темени, а верхние - на затылке.</w:t>
      </w:r>
      <w:proofErr w:type="gramEnd"/>
    </w:p>
    <w:p w:rsidR="00440CD0" w:rsidRPr="00440CD0" w:rsidRDefault="00440CD0" w:rsidP="00440CD0">
      <w:pPr>
        <w:shd w:val="clear" w:color="auto" w:fill="FFFFFF"/>
        <w:spacing w:after="120" w:line="240" w:lineRule="auto"/>
        <w:ind w:right="2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Для защиты органов дыхания используйте и подручные средства: повязку из ткани, полотенце, шарф, платок и другие, вещи.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Кроме специальных табельных средств защиты, кожу от радиоактивной пыли защищает и обычная одежда: пальто, плащ-накидка, комбинезон, костюм, куртка, брюки, а также перчатки и обувь. Эта одежда может защитить вас на некоторое время и от отравляющих веществ, но для этого ее необходимо пропитать специальным раствором. Раствор приготавливается следующим образом: возьмите два литра воды н нагрейте до 60—70°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С.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Затем растворите в ней 250—300 г. измельченного хозяйственного мыла, добавьте 0,5 л минерального или растительного масла и вновь подогрейте до прежней температуры. В приготовленном растворе замочите один комплект одежды, слегка ее выжмите и просушите на открытом воздухе.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Граждане! В любой сложной обстановке действуйте без паники и суеты!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Строго выполняйте команды и сигналы работников Гражданской обороны!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Научитесь изготавливать простейшие средства зашиты и правильно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пользоваться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ими, помогайте в этом своей семье и товарищам!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Предупреждение инфекционных заболеваний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 xml:space="preserve">Находясь в очаге любого инфекционного заболевание,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 мните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 что ваше здоровье зависит, прежде всего, от вас самих, болезнь легче предупредить, чем ее лечить.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угрозе заражения биологическими средствами немедленно укройтесь в защитном сооружении или наденьте противогаз, т.е. защитите органы дыхания от попадания в них микробов. Защитите также от заразных микробов и кожные покровы. Проведите экстренную профилактику путем приема антибиотиков и сульфамидных препаратов, которые имеются в индивидуальной аптечке. Прием препаратов предупредит заболевание или облегчит его лечение.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Всемерно содействуйте четкой и быстрой организации и проведению предохранительных прививок, не уклоняйтесь от них.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9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Содержите в чистоте кожу лица и рук, ног и всего тела, а также одежду и обувь. Строго соблюдайте правила личной и общественной гигиены.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Защищайте продукты питания от переносчиков заразных болезней - насекомых и грызунов. Не употребляйте в пищу непроверенные продукты питания и воду из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подозрительных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водоисточников</w:t>
      </w:r>
      <w:proofErr w:type="spell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пейте сырую воду и не кипяченое молоко.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Овощи и фрукты тщательно промывайте и обдавайте кипятком. Мясо и рыбу сильно проваривайте и прожаривайте. Хлеб обжигайте на огне или прогревайте в духовке, печке. Храните продукты и воду в плотно закрытой таре и холодильниках.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 заболеваниях в семье и на работе немедленно информируйте администрацию и медицинское учреждение. Одновременно изолируйте больных. Этим вы предотвратите заражение окружающих.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занимайтесь самолечением. Точно выполняйте предписания и советы врачей. По их указанию проводите экстренную профилактику и дезинфекцию квартиры, мест общего пользования, санитарную обработку себе и членам семьи.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Умейте действовать в очаге химического заражения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Услышав сигнал «Химическая тревога», необходимо быстро надеть противогаз и средства защиты кожи.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поблизости нет убежища, немедленно покидайте очаг заражения. Направление выхода укажут посты Гражданской обороны.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движении не прикасайтесь к окружающим предметам, не снимайте средства защиты даже при сильной усталости.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попадании капель отравляющих веществ на открытые участки тела или одежду немедленно обработайте их с помощью индивидуального противохимическою пакета (ИПП), для чего нужно вскрыть сосуд с дегазирующим раствором, смочить раствором салфетку и протереть ею зараженные участки тела или одежды.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После выхода из района зар</w:t>
      </w:r>
      <w:r w:rsidRPr="00440CD0">
        <w:rPr>
          <w:rFonts w:ascii="Times New Roman" w:eastAsia="Times New Roman" w:hAnsi="Times New Roman" w:cs="Times New Roman"/>
          <w:strike/>
          <w:color w:val="000000"/>
          <w:sz w:val="21"/>
          <w:szCs w:val="21"/>
          <w:shd w:val="clear" w:color="auto" w:fill="FFFFFF"/>
          <w:lang w:eastAsia="ru-RU"/>
        </w:rPr>
        <w:t>а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жени</w:t>
      </w:r>
      <w:r w:rsidRPr="00440CD0">
        <w:rPr>
          <w:rFonts w:ascii="Times New Roman" w:eastAsia="Times New Roman" w:hAnsi="Times New Roman" w:cs="Times New Roman"/>
          <w:strike/>
          <w:color w:val="000000"/>
          <w:sz w:val="21"/>
          <w:szCs w:val="21"/>
          <w:shd w:val="clear" w:color="auto" w:fill="FFFFFF"/>
          <w:lang w:eastAsia="ru-RU"/>
        </w:rPr>
        <w:t>я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необходимо пройти санитарную обработку.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Вблизи вас могут оказаться пострадавшие, умейте оказать им немедленную помощь и выйти из очага заражения.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Помните, что вернуться к месту жительства или работы вы сможете только после ликвидации очага химического заражения.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Укрывающимся</w:t>
      </w:r>
      <w:proofErr w:type="gramEnd"/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защитных сооружениях гражданской обороны.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Заполнение защитных сооружений производится организованно и быстро. По истечении времени, указанного местным органом по делам ГОЧС, заполнение защитных сооружений прекращается, двери в них закрываются.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Люди размещаются в них по указанию коменданта (старшего) по сооружению. Лица, прибывающие с детьми, размещаются в специально отведенных для этого местах.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Медицинское обеспечение укрываемых производится силами санитарных постов или медпунктов.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УКРЫВАЕМЫЕ</w:t>
      </w:r>
      <w:proofErr w:type="gramEnd"/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В ЗАЩИТНЫХ СООРУЖЕНИЯХ ОБЯЗАНЫ:</w:t>
      </w:r>
    </w:p>
    <w:p w:rsidR="00440CD0" w:rsidRPr="00440CD0" w:rsidRDefault="00440CD0" w:rsidP="00440C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быстро и без суеты занять указанные места;</w:t>
      </w:r>
    </w:p>
    <w:p w:rsidR="00440CD0" w:rsidRPr="00440CD0" w:rsidRDefault="00440CD0" w:rsidP="00440C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выполнять правила внутреннего распорядка, все распоряжения личного состава группы (звена) по обслуживанию защитного сооружения;</w:t>
      </w:r>
    </w:p>
    <w:p w:rsidR="00440CD0" w:rsidRPr="00440CD0" w:rsidRDefault="00440CD0" w:rsidP="00440C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соблюдать спокойствие, пресекать случаи паники и нарушений существующего порядка, оставаться на своих местах в случае выключения освещения;</w:t>
      </w:r>
    </w:p>
    <w:p w:rsidR="00440CD0" w:rsidRPr="00440CD0" w:rsidRDefault="00440CD0" w:rsidP="00440C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оказывать помощь престарелым, женщинам с детьми, инвалидам и больным;</w:t>
      </w:r>
    </w:p>
    <w:p w:rsidR="00440CD0" w:rsidRPr="00440CD0" w:rsidRDefault="00440CD0" w:rsidP="00440C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поддерживать частоту и порядок в помещение;</w:t>
      </w:r>
    </w:p>
    <w:p w:rsidR="00440CD0" w:rsidRPr="00440CD0" w:rsidRDefault="00440CD0" w:rsidP="00440C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по распоряжению командира группы (звена) выполнять работу по подаче воздуха в убежище (ПРУ) с помощью </w:t>
      </w:r>
      <w:proofErr w:type="spell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электровентилятора</w:t>
      </w:r>
      <w:proofErr w:type="spell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 ручным приводом;</w:t>
      </w:r>
    </w:p>
    <w:p w:rsidR="00440CD0" w:rsidRPr="00440CD0" w:rsidRDefault="00440CD0" w:rsidP="00440C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соблюдать правила техники безопасности.</w:t>
      </w:r>
    </w:p>
    <w:p w:rsidR="00440CD0" w:rsidRPr="00440CD0" w:rsidRDefault="00440CD0" w:rsidP="00440C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УКРЫВАЕМЫМ</w:t>
      </w:r>
      <w:proofErr w:type="gramEnd"/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ЗАЩИТНЫХ СООРУЖЕНИЯХ ЗАПРЕЩАЕТСЯ:</w:t>
      </w:r>
    </w:p>
    <w:p w:rsidR="00440CD0" w:rsidRPr="00440CD0" w:rsidRDefault="00440CD0" w:rsidP="0044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курить и употреблять спиртные напитки;</w:t>
      </w:r>
    </w:p>
    <w:p w:rsidR="00440CD0" w:rsidRPr="00440CD0" w:rsidRDefault="00440CD0" w:rsidP="0044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приносить легковоспламеняющиеся, взрывоопасные и имеющие сильный запах вещества, громоздкие вещи, домашних животных;</w:t>
      </w:r>
    </w:p>
    <w:p w:rsidR="00440CD0" w:rsidRPr="00440CD0" w:rsidRDefault="00440CD0" w:rsidP="0044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шуметь, громко разговаривать, ходить по сооружению без особой надобности, открывать двери и выходить из защитного сооружения,</w:t>
      </w:r>
    </w:p>
    <w:p w:rsidR="00440CD0" w:rsidRPr="00440CD0" w:rsidRDefault="00440CD0" w:rsidP="0044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включать радиоприемники, магнитофоны н другие радиосредства;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применять источники освещения с открытым огнем (керосиновые лампы, свечи, карбидные фонари и т.п.);</w:t>
      </w:r>
    </w:p>
    <w:p w:rsidR="00440CD0" w:rsidRPr="00440CD0" w:rsidRDefault="00440CD0" w:rsidP="00440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без разрешения брать инструменты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аходящиеся в сооружении;</w:t>
      </w:r>
    </w:p>
    <w:p w:rsidR="00440CD0" w:rsidRPr="00440CD0" w:rsidRDefault="00440CD0" w:rsidP="00440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самостоятельно включать и выключать электроосвещение, агрегаты.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в районе наводнения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Продолжая слушать местное радио (если речь идет не о внезапном катастрофическом затоплении), готовьтесь к эвакуации.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Перед эвакуацией для сохранности своего дома следует: отключить воду, газ, электричество, потушить горящие печи отопления, перенести на верхние этажи (чердаки) зданий ценные вещи и предметы, убрать в безопасные места сельскохозяйственный инвентарь, закрыть (обить при необходимости) окна и двери первых этажей досками или фанерой. 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 для отправки в безопасные районы.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При внезапном наводнении необходимо, как можно быстрее, занять ближайшее безопасное возвышенное место и быть готовым к организованной эвакуации по воде.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Необходимо принять меры, позволяющие спасателям своевременно обнаружить наличие людей, отрезанных водой и нуждающихся в помощи, в светлое время суток - вывесить на высоком месте полотнища; в темное время - подавать световые сигналы.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0"/>
          <w:szCs w:val="20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при угрозе урагана, смерча.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Смерчи, тайфуны (ураганы) относятся к ветровым метеорологическим явлениям. Ураган - ветер постоянного направления, скоростью свыше 35 м/сек. Смерч - воронкообразный вихрь. Диаметр воронки - от нескольких метров до двух километров. Вращательная скорость до 100м/сек. Скорость перемещения 35 - 60 км/час. Время существования смерча от нескольких минут до нескольких часов, ураганов - до нескольких десятков суток.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ПРОГНОЗИРОВАНИЕ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Тайфуны и ураганы, как правило, прогнозируются своевременно. Надежное прогнозирование смерчей в настоящее время практически невозможно.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ПОРАЖАЮЩИЕ ФАКТОРЫ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Смерчи и ураганы обрывают провода, срывают крыши, опрокидывают деревья, телеграфные столбы, опустошают поля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азрушают дороги, мосты, верхние этажи зданий. Во время смерча люди получаю травмы в основном от ударов летящих предметов, реже - под обломками строений, еще реже - будучи брошенными потоками ветра. Смерчи, ураганы, тайфуны, как правило, сопровождаются ливневыми дождями, ведущими к затоплению низменностей н смыванию с полей вместе с урожаем плодородного слоя почвы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МЕРЫ ЗАЩИТЫ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обнаружением приближения смерча, необходимо, если позволяет время убрать хозяйственное имущество со двора и балконов в дом (подвал). Укрыться в капитальных строениях (дальше от окон). Выключить коммунально-энергетические сети, погаси и огонь в печах. Будучи застигнутым на открытом месте, попытаться уклониться от смерча, быстро двигаясь перпендикулярно его движению, или прижаться к земле на дне любого углубления (ложбины, оврага).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2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Аналогично поступить и при прохождении урагана. Время до подхода урагана, используйте для возможного дополнительного укрепления конструкций зданий (особенно крыш), приготовления аварийных светильников, нагревательных приборов, запасов продуктов, воды и медикаментов.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при сходе селя, снежной лавины.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Сель - стремительный русловой поток, состоящий из смеси воды, земли н обломков горных пород, внезапно возникающий в бассейнах горных рек. Характеризуется режим подъемом уровня воды, кратковременностью действия и значительным разрушительным эффектом. Снежная лавина - низвергающаяся со склонов гор под воздействием силы тяжести снежная масса.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ПРОГНОЗИРОВАНИЕ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большинстве случаев население об опасности селевого потока может быть предупреждено всего лишь за десятки минут и реже за 1-2 часа. Оповещение о лавинах производится регулярно.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ПОРАЖАЮЩИЕ ФАКТОРЫ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Основную угрозу селевые потоки и снежные лавины представляют для небольших населенных пунктов расположенных в зоне конуса выноса их потоков. Поражающие действия селевых потоков и 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снежных лавин проявляются в виде непосредственного ударного воздействия их на человека и преграды (здания, сооружения системы жизнеобеспечения).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МЕРЫ ЗАЩИТЫ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угрозе селя: или лавины при наличии времени следует организовать заблаговременную эвакуацию населения. Плотно закройте двери, окна вентиляционные и другие отверстия. Отключите электричество, воду, газ. Легковоспламеняющиеся и ядовитые вещества удалите из дома и при возможности захороните в ямах или погребах. В случае экстренной эвакуации, самостоятельно выходите в безопасные возвышенные места (маршрут эвакуации: должен быть изучен заранее). Имейте запас продуктов питания, воды, одежды и медикаментов. При сходе лавины постарайтесь укрыться за скалой, деревом, лечь на землю, защитив руками голову, дышать через одежду. При сносе лавиной, делайте плавательные движения, чтобы удержаться на поверхности. При погружении в снег, подтяните колени к животу, подождите прекращения движения лавины, определите верх-низ, экономя силы, пробирайтесь вверх, перемещая снег под ноги и утаптывая его.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при пожарах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При возгорании электро-, радиоаппаратуры и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электропроводки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прежде всего отключите электропитание, затем набросьте на горящую аппаратуру плотную ткань н полейте ее водой. Электропроводку под напряжением запрещается тушить пенными огнетушителями.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Используйте для этого углекислотные и порошковые огнетушители. Керосин, бензин тушите пенными и порошковыми огнетушителями, песком, землей.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Горящие помещения и задымленные места проходите быстро, задержав дыхание, накрывшись с головой мокрой плотной тканью. В сильно задымленном помещении передвигайтесь ползком или пригнувшись - в прилегающем к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полу пространстве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большая вероятность сохранения чистого воздуха.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Отыскивая пострадавших, окликните их. Помните: маленькие дети от страха прячутся в шкафы, забиваются в угол. Если на человеке загорелась одежда, помогите сбросить ее, либо набросьте на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горящего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любое покрывало и плотно прижмите. С ограничением доступа воздуха, горение быстро прекратится. Не давайте человеку с горящей одеждой бежать.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Проверяйте двери перед их открытием. Если дверь горячая - в соседнем помещении бушует пламя. Учтите - открытие двери даст проток свежего воздуха в горящее помещение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следовательно вспышку пламени. Дверь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отрывайте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осторожно пряча голову за дверь, чтобы избежать ожога волной горячего воздуха. Если выйти из горящей квартиры не представляется возможным, укройтесь на балконе или перейдите на соседний балкон и далее на соседнюю лестничную клетку. 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en-US" w:eastAsia="ru-RU"/>
        </w:rPr>
        <w:t>O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 огня можно укрыться в ванной комнате, непрерывно орошая себя, воздух и дверь водой душа.</w:t>
      </w:r>
      <w:proofErr w:type="gramEnd"/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2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2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при взрыве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284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Взрыв - освобождение большого количества энергии в ограниченном объеме за короткий промежуток времени,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4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ПРОГНОЗ И РОВ АН И Е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Взрыв на промышленном объекте, как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правило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 последующим возникновением пожара, в большинстве случаев оказывается внезапным. Лишь иногда администрация может своевременно оповестить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работающих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на предприятие и население, проживающее в непосредственной близости.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ПОРАЖАЮЩИЕ ФАКТОРЫ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Взрыв приводит к образованию и распространению со сверхзвуковой скоростью взрывной ударной волны, оказывающей механическое воздействие (давление, разрушение) на окружающие тела. В результате взрыва, разрушаются и деформируются сооружения и оборудование, возникают пожары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ыходят из строя коммунально-энергетические и технологические системы, люди из числа обслуживающего персонала получают ранения, а иногда и гибнут.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Скопление взрывоопасных газов в замкнутом пространстве при несоблюдении норм безопасности часто приводит к взрыву и последующему пожару с катастрофическими последствиями. МЕРЫ ПРЕДУПРЕЖДЕНИЯ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2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Соблюдение правил техники безопасности на </w:t>
      </w:r>
      <w:proofErr w:type="spell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пожар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</w:t>
      </w:r>
      <w:proofErr w:type="spell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взрывоопасных производствах. Соблюдение правил пожарной безопасности в быту.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21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Содержание свободными чердаков, коридоров, запасных выходов, подходов к балконам, дверям, окнам.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21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Оснащение производственных и бытовых помещений автоматическими системами сигнализации (наличие газов, дыма, огня)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 аварийной ситуации следует сообщить диспетчеру, администрации предприятия и по соответствующим телефонам: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Служба спасения                                         101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Полиция                                                       102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Скорая медицинская помощь                     103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Аварийная газовая служба                         104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33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Принять меры по эвакуации людей, тушению пожара и сохранности материальных ценностей.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 правилам поведения населения при эвакуации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емлетрясения, районов, которым угрожают селевые потоки, снежные заносы, крупные пожары и другие стихийные бедствия.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 начале эвакуации населению объявляет местная администрация органов самоуправления. </w:t>
      </w:r>
      <w:proofErr w:type="gramStart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Получив извещение о начале эвакуации каждый гражданин обязан собрать все необходимые документы и вещи, это паспорт, военный билет, документы об образовании и специальности, трудовую книжку, свидетельство о браке и рождении детей, деньги; имеющиеся средства индивидуальной защиты, одежда и обувь, приспособления для защиты кожи; аптечка индивидуальная вместе с другими лекарствами, которые необходимы;</w:t>
      </w:r>
      <w:proofErr w:type="gramEnd"/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индивидуальный противохимический пакет, пакет перевязочный медицинский или другие перевязочные материалы, йод, комплект верхней одежды н обуви по сезону (в летнее время необходимо захватить и теплые вещи), постельное белье и туалетные принадлежности, трехдневный запас продуктов.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Продукты и вещи сложить в чемоданы, рюкзаки, сумки или завернуть в свертки для удобства переноски и транспортировки, к</w:t>
      </w:r>
      <w:r w:rsidRPr="00440C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каждому месту необходимо прикрепить бирку</w:t>
      </w:r>
      <w:r w:rsidRPr="00440C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указанием фамилии и инициалов, адреса проживания и</w:t>
      </w:r>
      <w:r w:rsidRPr="00440C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конечного пункта эвакуации.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загородную зону или безопасный район.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пути следования необходимо соблюдать установленный порядок, неукоснительно выполнять распоряжения старшего команды быстро и грамотно действовать по сигналам оповещения.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ind w:right="1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 принципам оказания первой помощи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 обнаружили человека, лежащего на земле без движения. Осмотрите место происшествия, чтобы убедиться в отсутствии опасности и выяснить, что случилось. Если место происшествия не представляет опасности, вначале проведите первичный осмотр.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Определите наличие сознания у пострадавшего:</w:t>
      </w:r>
    </w:p>
    <w:p w:rsidR="00440CD0" w:rsidRPr="00440CD0" w:rsidRDefault="00440CD0" w:rsidP="0044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Громко спросите «Вам нужна помощь?»</w:t>
      </w:r>
    </w:p>
    <w:p w:rsidR="00440CD0" w:rsidRPr="00440CD0" w:rsidRDefault="00440CD0" w:rsidP="0044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Похлопайте в ладоши.</w:t>
      </w:r>
    </w:p>
    <w:p w:rsidR="00440CD0" w:rsidRPr="00440CD0" w:rsidRDefault="00440CD0" w:rsidP="0044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Сожмите трапециевидную мышцу пострадавшего, если он не реагирует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пострадавший реагирует па раздражители: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        Проверьте, нет ли у него кровотечения и шока, и окажите необходимую помощь.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сильного кровотечения не обнаружено: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- 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Уложите пострадавшего в восстановительное положение.</w:t>
      </w:r>
    </w:p>
    <w:p w:rsidR="00440CD0" w:rsidRPr="00440CD0" w:rsidRDefault="00440CD0" w:rsidP="00440CD0">
      <w:pPr>
        <w:numPr>
          <w:ilvl w:val="0"/>
          <w:numId w:val="7"/>
        </w:numPr>
        <w:shd w:val="clear" w:color="auto" w:fill="FFFFFF"/>
        <w:spacing w:after="0" w:line="240" w:lineRule="auto"/>
        <w:ind w:right="128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Проведите вторичный осмотр пострадавшего.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ind w:right="128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Если пострадавший не реагирует: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- </w:t>
      </w: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Осторожно переверните пострадавшего на спину (только, если необходимо).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Откройте дыхательные пути, запрокиньте голову и приподнимите подбородок.</w:t>
      </w:r>
    </w:p>
    <w:p w:rsidR="00440CD0" w:rsidRPr="00440CD0" w:rsidRDefault="00440CD0" w:rsidP="00440C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Выдвинете нижнюю челюсть пострадавшего вперед в случае подозрения на травму шеи.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Проверьте наличие дыхания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        Для определения наличия дыхания используйте зрительный, слуховой и осязательный контроль в течение 5 секунд.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пострадавший не дышит:</w:t>
      </w:r>
    </w:p>
    <w:p w:rsidR="00440CD0" w:rsidRPr="00440CD0" w:rsidRDefault="00440CD0" w:rsidP="00440C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Начинайте проведение искусственной вентиляции легких.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lastRenderedPageBreak/>
        <w:t>Проверьте наличие пульса</w:t>
      </w:r>
    </w:p>
    <w:p w:rsidR="00440CD0" w:rsidRPr="00440CD0" w:rsidRDefault="00440CD0" w:rsidP="00440C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Нащупайте адамово яблоко (кадык).</w:t>
      </w:r>
    </w:p>
    <w:p w:rsidR="00440CD0" w:rsidRPr="00440CD0" w:rsidRDefault="00440CD0" w:rsidP="00440C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Переместите пальцы, в углубление на шее со стороны, расположенной ближе к вам.</w:t>
      </w:r>
    </w:p>
    <w:p w:rsidR="00440CD0" w:rsidRPr="00440CD0" w:rsidRDefault="00440CD0" w:rsidP="00440CD0">
      <w:pPr>
        <w:numPr>
          <w:ilvl w:val="0"/>
          <w:numId w:val="10"/>
        </w:numPr>
        <w:shd w:val="clear" w:color="auto" w:fill="FFFFFF"/>
        <w:spacing w:after="0" w:line="240" w:lineRule="auto"/>
        <w:ind w:right="171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Прощупайте пульс в течение 10 секунд.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Если пульсу пострадавшего не определяется:</w:t>
      </w:r>
    </w:p>
    <w:p w:rsidR="00440CD0" w:rsidRPr="00440CD0" w:rsidRDefault="00440CD0" w:rsidP="00440CD0">
      <w:pPr>
        <w:numPr>
          <w:ilvl w:val="0"/>
          <w:numId w:val="11"/>
        </w:numPr>
        <w:shd w:val="clear" w:color="auto" w:fill="FFFFFF"/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Переходите к сердечно-легочной реанимации.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Вызовите скорую помощь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Пошлите кого-нибудь вызвать скорую помощь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440CD0" w:rsidRDefault="00440CD0" w:rsidP="00440C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Экстренные телефоны:</w:t>
      </w:r>
    </w:p>
    <w:p w:rsidR="00440CD0" w:rsidRPr="00440CD0" w:rsidRDefault="00440CD0" w:rsidP="0044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0CD0" w:rsidRPr="00440CD0" w:rsidRDefault="00440CD0" w:rsidP="0044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мобильного телефона</w:t>
      </w:r>
    </w:p>
    <w:p w:rsidR="00440CD0" w:rsidRPr="00440CD0" w:rsidRDefault="00440CD0" w:rsidP="0044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Единый номер неотложной помощи 112</w:t>
      </w:r>
    </w:p>
    <w:p w:rsidR="00440CD0" w:rsidRPr="00440CD0" w:rsidRDefault="00440CD0" w:rsidP="0044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городского телефона</w:t>
      </w:r>
    </w:p>
    <w:p w:rsidR="00440CD0" w:rsidRPr="00440CD0" w:rsidRDefault="00440CD0" w:rsidP="0044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Единый телефон пожарных и спасателей 01</w:t>
      </w:r>
    </w:p>
    <w:p w:rsidR="00440CD0" w:rsidRPr="00440CD0" w:rsidRDefault="00440CD0" w:rsidP="0044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Полиция 02</w:t>
      </w:r>
    </w:p>
    <w:p w:rsidR="00440CD0" w:rsidRPr="00440CD0" w:rsidRDefault="00440CD0" w:rsidP="0044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Скорая помощь 03</w:t>
      </w:r>
    </w:p>
    <w:p w:rsidR="00440CD0" w:rsidRPr="00440CD0" w:rsidRDefault="00440CD0" w:rsidP="0044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Аварийная газовая служба 04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440CD0">
        <w:rPr>
          <w:rFonts w:ascii="Times New Roman" w:eastAsia="Times New Roman" w:hAnsi="Times New Roman" w:cs="Times New Roman"/>
          <w:b/>
          <w:bCs/>
          <w:color w:val="0263B2"/>
          <w:kern w:val="36"/>
          <w:sz w:val="21"/>
          <w:szCs w:val="21"/>
          <w:lang w:eastAsia="ru-RU"/>
        </w:rPr>
        <w:t xml:space="preserve">«Единый телефон доверия» ГУ МЧС России </w:t>
      </w:r>
      <w:proofErr w:type="gramStart"/>
      <w:r w:rsidRPr="00440CD0">
        <w:rPr>
          <w:rFonts w:ascii="Times New Roman" w:eastAsia="Times New Roman" w:hAnsi="Times New Roman" w:cs="Times New Roman"/>
          <w:b/>
          <w:bCs/>
          <w:color w:val="0263B2"/>
          <w:kern w:val="36"/>
          <w:sz w:val="21"/>
          <w:szCs w:val="21"/>
          <w:lang w:eastAsia="ru-RU"/>
        </w:rPr>
        <w:t>по</w:t>
      </w:r>
      <w:proofErr w:type="gramEnd"/>
      <w:r w:rsidRPr="00440CD0">
        <w:rPr>
          <w:rFonts w:ascii="Times New Roman" w:eastAsia="Times New Roman" w:hAnsi="Times New Roman" w:cs="Times New Roman"/>
          <w:b/>
          <w:bCs/>
          <w:color w:val="0263B2"/>
          <w:kern w:val="36"/>
          <w:sz w:val="21"/>
          <w:szCs w:val="21"/>
          <w:lang w:eastAsia="ru-RU"/>
        </w:rPr>
        <w:t xml:space="preserve"> Воронежской области8 (473) 277-99-00</w:t>
      </w:r>
    </w:p>
    <w:p w:rsidR="00440CD0" w:rsidRPr="00440CD0" w:rsidRDefault="00440CD0" w:rsidP="00440C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0C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58A6" w:rsidRPr="00440CD0" w:rsidRDefault="007958A6" w:rsidP="00440CD0">
      <w:bookmarkStart w:id="0" w:name="_GoBack"/>
      <w:bookmarkEnd w:id="0"/>
    </w:p>
    <w:sectPr w:rsidR="007958A6" w:rsidRPr="0044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7C3"/>
    <w:multiLevelType w:val="multilevel"/>
    <w:tmpl w:val="FC1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873F5"/>
    <w:multiLevelType w:val="multilevel"/>
    <w:tmpl w:val="8F50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C3529"/>
    <w:multiLevelType w:val="multilevel"/>
    <w:tmpl w:val="335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B5DA0"/>
    <w:multiLevelType w:val="multilevel"/>
    <w:tmpl w:val="3C38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67A48"/>
    <w:multiLevelType w:val="multilevel"/>
    <w:tmpl w:val="E2C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B0A6D"/>
    <w:multiLevelType w:val="multilevel"/>
    <w:tmpl w:val="30A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94EB9"/>
    <w:multiLevelType w:val="multilevel"/>
    <w:tmpl w:val="C5F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519A7"/>
    <w:multiLevelType w:val="multilevel"/>
    <w:tmpl w:val="A76A3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B4BCF"/>
    <w:multiLevelType w:val="multilevel"/>
    <w:tmpl w:val="2694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5186D"/>
    <w:multiLevelType w:val="multilevel"/>
    <w:tmpl w:val="9862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A41A1"/>
    <w:multiLevelType w:val="multilevel"/>
    <w:tmpl w:val="FC12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C3"/>
    <w:rsid w:val="00440CD0"/>
    <w:rsid w:val="007958A6"/>
    <w:rsid w:val="00926DC3"/>
    <w:rsid w:val="00A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3841</Words>
  <Characters>21898</Characters>
  <Application>Microsoft Office Word</Application>
  <DocSecurity>0</DocSecurity>
  <Lines>182</Lines>
  <Paragraphs>51</Paragraphs>
  <ScaleCrop>false</ScaleCrop>
  <Company/>
  <LinksUpToDate>false</LinksUpToDate>
  <CharactersWithSpaces>25688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5</cp:revision>
  <dcterms:created xsi:type="dcterms:W3CDTF">2022-02-15T07:27:00Z</dcterms:created>
  <dcterms:modified xsi:type="dcterms:W3CDTF">2022-02-15T07:42:00Z</dcterms:modified>
</cp:coreProperties>
</file>