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1E2" w:rsidRPr="000401E2" w:rsidRDefault="000401E2" w:rsidP="000401E2">
      <w:pPr>
        <w:spacing w:after="100" w:afterAutospacing="1" w:line="240" w:lineRule="auto"/>
        <w:outlineLvl w:val="0"/>
        <w:rPr>
          <w:rFonts w:ascii="Times New Roman" w:eastAsia="Times New Roman" w:hAnsi="Times New Roman" w:cs="Times New Roman"/>
          <w:b/>
          <w:bCs/>
          <w:kern w:val="36"/>
          <w:sz w:val="36"/>
          <w:szCs w:val="36"/>
          <w:lang w:eastAsia="ru-RU"/>
        </w:rPr>
      </w:pPr>
      <w:r w:rsidRPr="000401E2">
        <w:rPr>
          <w:rFonts w:ascii="Times New Roman" w:eastAsia="Times New Roman" w:hAnsi="Times New Roman" w:cs="Times New Roman"/>
          <w:b/>
          <w:bCs/>
          <w:kern w:val="36"/>
          <w:sz w:val="36"/>
          <w:szCs w:val="36"/>
          <w:lang w:eastAsia="ru-RU"/>
        </w:rPr>
        <w:t xml:space="preserve">Социальный фонд по Воронежской области назначил более 750 ежемесячных выплат из </w:t>
      </w:r>
      <w:proofErr w:type="spellStart"/>
      <w:r w:rsidRPr="000401E2">
        <w:rPr>
          <w:rFonts w:ascii="Times New Roman" w:eastAsia="Times New Roman" w:hAnsi="Times New Roman" w:cs="Times New Roman"/>
          <w:b/>
          <w:bCs/>
          <w:kern w:val="36"/>
          <w:sz w:val="36"/>
          <w:szCs w:val="36"/>
          <w:lang w:eastAsia="ru-RU"/>
        </w:rPr>
        <w:t>маткапитала</w:t>
      </w:r>
      <w:proofErr w:type="spellEnd"/>
      <w:r w:rsidRPr="000401E2">
        <w:rPr>
          <w:rFonts w:ascii="Times New Roman" w:eastAsia="Times New Roman" w:hAnsi="Times New Roman" w:cs="Times New Roman"/>
          <w:b/>
          <w:bCs/>
          <w:kern w:val="36"/>
          <w:sz w:val="36"/>
          <w:szCs w:val="36"/>
          <w:lang w:eastAsia="ru-RU"/>
        </w:rPr>
        <w:t xml:space="preserve"> после вступления в силу новых правил</w:t>
      </w:r>
    </w:p>
    <w:p w:rsidR="000401E2" w:rsidRPr="000401E2" w:rsidRDefault="000401E2" w:rsidP="000401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401E2">
        <w:rPr>
          <w:rFonts w:ascii="Times New Roman" w:eastAsia="Times New Roman" w:hAnsi="Times New Roman" w:cs="Times New Roman"/>
          <w:sz w:val="24"/>
          <w:szCs w:val="24"/>
          <w:lang w:eastAsia="ru-RU"/>
        </w:rPr>
        <w:t xml:space="preserve">На 1 марта 2023 года порядка 750 воронежских семей начали получать ежемесячную выплату из материнского капитала после вступления в силу изменений, которые расширили возможности распоряжения средствами. Из них 11 семей оформили две и более выплаты на каждого </w:t>
      </w:r>
      <w:bookmarkStart w:id="0" w:name="_GoBack"/>
      <w:bookmarkEnd w:id="0"/>
      <w:r w:rsidRPr="000401E2">
        <w:rPr>
          <w:rFonts w:ascii="Times New Roman" w:eastAsia="Times New Roman" w:hAnsi="Times New Roman" w:cs="Times New Roman"/>
          <w:sz w:val="24"/>
          <w:szCs w:val="24"/>
          <w:lang w:eastAsia="ru-RU"/>
        </w:rPr>
        <w:t>ребенка до 3 лет.</w:t>
      </w:r>
    </w:p>
    <w:p w:rsidR="000401E2" w:rsidRPr="000401E2" w:rsidRDefault="000401E2" w:rsidP="000401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401E2">
        <w:rPr>
          <w:rFonts w:ascii="Times New Roman" w:eastAsia="Times New Roman" w:hAnsi="Times New Roman" w:cs="Times New Roman"/>
          <w:sz w:val="24"/>
          <w:szCs w:val="24"/>
          <w:lang w:eastAsia="ru-RU"/>
        </w:rPr>
        <w:t xml:space="preserve">Отметим, что с этого года еще больше родителей могут получать выплату из материнского капитала. Теперь она предоставляется на каждого ребенка до 3 лет, включая первенца. Раньше семьи могли направить </w:t>
      </w:r>
      <w:proofErr w:type="spellStart"/>
      <w:r w:rsidRPr="000401E2">
        <w:rPr>
          <w:rFonts w:ascii="Times New Roman" w:eastAsia="Times New Roman" w:hAnsi="Times New Roman" w:cs="Times New Roman"/>
          <w:sz w:val="24"/>
          <w:szCs w:val="24"/>
          <w:lang w:eastAsia="ru-RU"/>
        </w:rPr>
        <w:t>маткапитал</w:t>
      </w:r>
      <w:proofErr w:type="spellEnd"/>
      <w:r w:rsidRPr="000401E2">
        <w:rPr>
          <w:rFonts w:ascii="Times New Roman" w:eastAsia="Times New Roman" w:hAnsi="Times New Roman" w:cs="Times New Roman"/>
          <w:sz w:val="24"/>
          <w:szCs w:val="24"/>
          <w:lang w:eastAsia="ru-RU"/>
        </w:rPr>
        <w:t xml:space="preserve"> на эти цели только при появлении второго ребенка, при этом родители получали одну выплату, даже если в семье несколько детей до 3 лет.</w:t>
      </w:r>
    </w:p>
    <w:p w:rsidR="000401E2" w:rsidRPr="000401E2" w:rsidRDefault="000401E2" w:rsidP="000401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401E2">
        <w:rPr>
          <w:rFonts w:ascii="Times New Roman" w:eastAsia="Times New Roman" w:hAnsi="Times New Roman" w:cs="Times New Roman"/>
          <w:sz w:val="24"/>
          <w:szCs w:val="24"/>
          <w:lang w:eastAsia="ru-RU"/>
        </w:rPr>
        <w:t>Размер ежемесячной выплаты составляет один прожиточный минимум ребенка, установленный в регионе проживания семьи на момент подачи заявления. В Воронежской области – 11 992 рубля в месяц.</w:t>
      </w:r>
    </w:p>
    <w:p w:rsidR="000401E2" w:rsidRPr="000401E2" w:rsidRDefault="000401E2" w:rsidP="000401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401E2">
        <w:rPr>
          <w:rFonts w:ascii="Times New Roman" w:eastAsia="Times New Roman" w:hAnsi="Times New Roman" w:cs="Times New Roman"/>
          <w:sz w:val="24"/>
          <w:szCs w:val="24"/>
          <w:lang w:eastAsia="ru-RU"/>
        </w:rPr>
        <w:t>Как и прежде, выплата назначается семьям со среднедушевым доходом менее двух прожиточных минимумов на человека без учета имущественной обеспеченности и занятости родителей. Таким образом, если в семье есть несколько детей до 3 лет, а при получении выплаты доходы семьи не превысили двух прожиточных минимумов трудоспособного населения (в Воронежской области это 24 726 рублей), родители могут оформить еще одну выплату. Заявление при этом подается на каждого ребенка по отдельности.</w:t>
      </w:r>
    </w:p>
    <w:p w:rsidR="000401E2" w:rsidRPr="000401E2" w:rsidRDefault="000401E2" w:rsidP="000401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401E2">
        <w:rPr>
          <w:rFonts w:ascii="Times New Roman" w:eastAsia="Times New Roman" w:hAnsi="Times New Roman" w:cs="Times New Roman"/>
          <w:sz w:val="24"/>
          <w:szCs w:val="24"/>
          <w:lang w:eastAsia="ru-RU"/>
        </w:rPr>
        <w:t xml:space="preserve">Напомним, возможности использования материнского капитала были расширены вместе с введением единого пособия для семей с детьми. Причем родители могут одновременно получать и единое пособие, и выплату из </w:t>
      </w:r>
      <w:proofErr w:type="spellStart"/>
      <w:r w:rsidRPr="000401E2">
        <w:rPr>
          <w:rFonts w:ascii="Times New Roman" w:eastAsia="Times New Roman" w:hAnsi="Times New Roman" w:cs="Times New Roman"/>
          <w:sz w:val="24"/>
          <w:szCs w:val="24"/>
          <w:lang w:eastAsia="ru-RU"/>
        </w:rPr>
        <w:t>маткапитала</w:t>
      </w:r>
      <w:proofErr w:type="spellEnd"/>
      <w:r w:rsidRPr="000401E2">
        <w:rPr>
          <w:rFonts w:ascii="Times New Roman" w:eastAsia="Times New Roman" w:hAnsi="Times New Roman" w:cs="Times New Roman"/>
          <w:sz w:val="24"/>
          <w:szCs w:val="24"/>
          <w:lang w:eastAsia="ru-RU"/>
        </w:rPr>
        <w:t xml:space="preserve"> на одних и тех же детей.</w:t>
      </w:r>
    </w:p>
    <w:p w:rsidR="000401E2" w:rsidRPr="000401E2" w:rsidRDefault="000401E2" w:rsidP="000401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401E2">
        <w:rPr>
          <w:rFonts w:ascii="Times New Roman" w:eastAsia="Times New Roman" w:hAnsi="Times New Roman" w:cs="Times New Roman"/>
          <w:sz w:val="24"/>
          <w:szCs w:val="24"/>
          <w:lang w:eastAsia="ru-RU"/>
        </w:rPr>
        <w:t xml:space="preserve">Важно отметить, что при обращении семьи за единым пособием ежемесячная выплата за счет средств </w:t>
      </w:r>
      <w:proofErr w:type="spellStart"/>
      <w:r w:rsidRPr="000401E2">
        <w:rPr>
          <w:rFonts w:ascii="Times New Roman" w:eastAsia="Times New Roman" w:hAnsi="Times New Roman" w:cs="Times New Roman"/>
          <w:sz w:val="24"/>
          <w:szCs w:val="24"/>
          <w:lang w:eastAsia="ru-RU"/>
        </w:rPr>
        <w:t>маткапитала</w:t>
      </w:r>
      <w:proofErr w:type="spellEnd"/>
      <w:r w:rsidRPr="000401E2">
        <w:rPr>
          <w:rFonts w:ascii="Times New Roman" w:eastAsia="Times New Roman" w:hAnsi="Times New Roman" w:cs="Times New Roman"/>
          <w:sz w:val="24"/>
          <w:szCs w:val="24"/>
          <w:lang w:eastAsia="ru-RU"/>
        </w:rPr>
        <w:t xml:space="preserve">, назначенная до 2023 года, будет прекращена. Для ее возобновления необходимо заново подать заявление через портал </w:t>
      </w:r>
      <w:proofErr w:type="spellStart"/>
      <w:r w:rsidRPr="000401E2">
        <w:rPr>
          <w:rFonts w:ascii="Times New Roman" w:eastAsia="Times New Roman" w:hAnsi="Times New Roman" w:cs="Times New Roman"/>
          <w:sz w:val="24"/>
          <w:szCs w:val="24"/>
          <w:lang w:eastAsia="ru-RU"/>
        </w:rPr>
        <w:t>госуслуг</w:t>
      </w:r>
      <w:proofErr w:type="spellEnd"/>
      <w:r w:rsidRPr="000401E2">
        <w:rPr>
          <w:rFonts w:ascii="Times New Roman" w:eastAsia="Times New Roman" w:hAnsi="Times New Roman" w:cs="Times New Roman"/>
          <w:sz w:val="24"/>
          <w:szCs w:val="24"/>
          <w:lang w:eastAsia="ru-RU"/>
        </w:rPr>
        <w:t xml:space="preserve"> или лично в клиентских службах Социального фонда, либо в МФЦ. Все остальные документы фонд запросит самостоятельно.</w:t>
      </w:r>
    </w:p>
    <w:p w:rsidR="000401E2" w:rsidRPr="000401E2" w:rsidRDefault="000401E2" w:rsidP="000401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401E2">
        <w:rPr>
          <w:rFonts w:ascii="Times New Roman" w:eastAsia="Times New Roman" w:hAnsi="Times New Roman" w:cs="Times New Roman"/>
          <w:sz w:val="24"/>
          <w:szCs w:val="24"/>
          <w:lang w:eastAsia="ru-RU"/>
        </w:rPr>
        <w:t>Рассмотрение заявления занимает до 10 рабочих дней. При положительном решении средства выплачиваются в течение 5 рабочих дней.</w:t>
      </w:r>
    </w:p>
    <w:p w:rsidR="005642EF" w:rsidRDefault="000401E2"/>
    <w:sectPr w:rsidR="005642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1E2"/>
    <w:rsid w:val="000401E2"/>
    <w:rsid w:val="000562B3"/>
    <w:rsid w:val="00767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324905">
      <w:bodyDiv w:val="1"/>
      <w:marLeft w:val="0"/>
      <w:marRight w:val="0"/>
      <w:marTop w:val="0"/>
      <w:marBottom w:val="0"/>
      <w:divBdr>
        <w:top w:val="none" w:sz="0" w:space="0" w:color="auto"/>
        <w:left w:val="none" w:sz="0" w:space="0" w:color="auto"/>
        <w:bottom w:val="none" w:sz="0" w:space="0" w:color="auto"/>
        <w:right w:val="none" w:sz="0" w:space="0" w:color="auto"/>
      </w:divBdr>
      <w:divsChild>
        <w:div w:id="1534419846">
          <w:marLeft w:val="-375"/>
          <w:marRight w:val="-375"/>
          <w:marTop w:val="0"/>
          <w:marBottom w:val="0"/>
          <w:divBdr>
            <w:top w:val="none" w:sz="0" w:space="0" w:color="auto"/>
            <w:left w:val="none" w:sz="0" w:space="0" w:color="auto"/>
            <w:bottom w:val="none" w:sz="0" w:space="0" w:color="auto"/>
            <w:right w:val="none" w:sz="0" w:space="0" w:color="auto"/>
          </w:divBdr>
          <w:divsChild>
            <w:div w:id="818421948">
              <w:marLeft w:val="0"/>
              <w:marRight w:val="0"/>
              <w:marTop w:val="0"/>
              <w:marBottom w:val="0"/>
              <w:divBdr>
                <w:top w:val="none" w:sz="0" w:space="0" w:color="auto"/>
                <w:left w:val="none" w:sz="0" w:space="0" w:color="auto"/>
                <w:bottom w:val="none" w:sz="0" w:space="0" w:color="auto"/>
                <w:right w:val="none" w:sz="0" w:space="0" w:color="auto"/>
              </w:divBdr>
            </w:div>
          </w:divsChild>
        </w:div>
        <w:div w:id="439952565">
          <w:marLeft w:val="-375"/>
          <w:marRight w:val="-375"/>
          <w:marTop w:val="0"/>
          <w:marBottom w:val="0"/>
          <w:divBdr>
            <w:top w:val="none" w:sz="0" w:space="0" w:color="auto"/>
            <w:left w:val="none" w:sz="0" w:space="0" w:color="auto"/>
            <w:bottom w:val="none" w:sz="0" w:space="0" w:color="auto"/>
            <w:right w:val="none" w:sz="0" w:space="0" w:color="auto"/>
          </w:divBdr>
          <w:divsChild>
            <w:div w:id="538980168">
              <w:marLeft w:val="0"/>
              <w:marRight w:val="0"/>
              <w:marTop w:val="0"/>
              <w:marBottom w:val="0"/>
              <w:divBdr>
                <w:top w:val="none" w:sz="0" w:space="0" w:color="auto"/>
                <w:left w:val="none" w:sz="0" w:space="0" w:color="auto"/>
                <w:bottom w:val="none" w:sz="0" w:space="0" w:color="auto"/>
                <w:right w:val="none" w:sz="0" w:space="0" w:color="auto"/>
              </w:divBdr>
              <w:divsChild>
                <w:div w:id="626929538">
                  <w:marLeft w:val="0"/>
                  <w:marRight w:val="0"/>
                  <w:marTop w:val="0"/>
                  <w:marBottom w:val="0"/>
                  <w:divBdr>
                    <w:top w:val="none" w:sz="0" w:space="0" w:color="auto"/>
                    <w:left w:val="none" w:sz="0" w:space="0" w:color="auto"/>
                    <w:bottom w:val="none" w:sz="0" w:space="0" w:color="auto"/>
                    <w:right w:val="none" w:sz="0" w:space="0" w:color="auto"/>
                  </w:divBdr>
                </w:div>
              </w:divsChild>
            </w:div>
            <w:div w:id="196392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321</Words>
  <Characters>1833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Тихонова Наталья Александровна</dc:creator>
  <cp:lastModifiedBy>Тихонова Наталья Александровна</cp:lastModifiedBy>
  <cp:revision>1</cp:revision>
  <dcterms:created xsi:type="dcterms:W3CDTF">2023-03-02T14:14:00Z</dcterms:created>
  <dcterms:modified xsi:type="dcterms:W3CDTF">2023-03-02T14:17:00Z</dcterms:modified>
</cp:coreProperties>
</file>