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EA" w:rsidRDefault="00C830EA" w:rsidP="00C830EA">
      <w:pPr>
        <w:autoSpaceDE w:val="0"/>
        <w:autoSpaceDN w:val="0"/>
        <w:adjustRightInd w:val="0"/>
        <w:spacing w:after="0" w:line="240" w:lineRule="auto"/>
        <w:ind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делать, если подходит к концу годовой период выплат пособий на детей</w:t>
      </w:r>
    </w:p>
    <w:p w:rsidR="00C830EA" w:rsidRDefault="00C830EA" w:rsidP="00C830EA">
      <w:pPr>
        <w:autoSpaceDE w:val="0"/>
        <w:autoSpaceDN w:val="0"/>
        <w:adjustRightInd w:val="0"/>
        <w:spacing w:after="0" w:line="240" w:lineRule="auto"/>
        <w:ind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30EA" w:rsidRDefault="00C830EA" w:rsidP="00C830E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настоящее время меры социальной поддержки семей с детьми назначаются Отделением СФР по Воронежской области в заявительном порядке на определенный срок, по истечении которого получателям необходимо самостоятельно подавать новое заявление на продление выплат.</w:t>
      </w:r>
    </w:p>
    <w:p w:rsidR="00C830EA" w:rsidRDefault="00C830EA" w:rsidP="00C830E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Так, ежемесячная выплата в связи с рождением (усыновлением) первого ребенка (если ребенок рожден до января 2023 года)  назначается на срок до достижения ребенком возраста одного года. По истечении данного срока гражданам необходимо подавать новое заявление о назначении выплаты на срок до достижения ребенком возраста 2 лет, затем – до 3 лет.</w:t>
      </w:r>
    </w:p>
    <w:p w:rsidR="00C830EA" w:rsidRDefault="00C830EA" w:rsidP="00C830E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Заявительный принцип действует также в отношении единого пособия, которое назначается на 12 месяцев с месяца подачи заявления. В случае наличия в составе семьи граждан, призванных на военную службу по мобилизации, их доходы не учитываются при расчете среднедушевого дохода семьи, и пособие назначается на 6 месяцев. По истечении данного срока получателям необходимо обратиться с новым заявлением о назначении пособия.</w:t>
      </w:r>
    </w:p>
    <w:p w:rsidR="00C830EA" w:rsidRDefault="00C830EA" w:rsidP="00C830E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Аналогичные правила действуют и в отношении получателей ежемесячной денежной выплаты на ребенка от 8 до 17 лет (которая в настоящее время упразднена). По истечении срока назначения указанной выплаты получатели вправе обратиться с заявлением на новое единое пособие.</w:t>
      </w:r>
    </w:p>
    <w:p w:rsidR="00630F83" w:rsidRDefault="00C830EA" w:rsidP="00C830EA">
      <w:r>
        <w:rPr>
          <w:rFonts w:ascii="Times New Roman" w:hAnsi="Times New Roman" w:cs="Times New Roman"/>
          <w:color w:val="000000"/>
          <w:sz w:val="26"/>
          <w:szCs w:val="26"/>
        </w:rPr>
        <w:t>Напомним, заявление о продлении выплат можно подать через портал госуслуг, через МФЦ или лично, обратившись в клиентскую службу СФР.</w:t>
      </w:r>
    </w:p>
    <w:sectPr w:rsidR="00630F83" w:rsidSect="0063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C830EA"/>
    <w:rsid w:val="00630F83"/>
    <w:rsid w:val="00C8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046CHurilovaSA</dc:creator>
  <cp:lastModifiedBy>046CHurilovaSA</cp:lastModifiedBy>
  <cp:revision>1</cp:revision>
  <dcterms:created xsi:type="dcterms:W3CDTF">2023-06-22T05:39:00Z</dcterms:created>
  <dcterms:modified xsi:type="dcterms:W3CDTF">2023-06-22T05:39:00Z</dcterms:modified>
</cp:coreProperties>
</file>