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FD" w:rsidRPr="004936A2" w:rsidRDefault="004936A2" w:rsidP="00B428FD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4936A2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Об изменениях законодательства </w:t>
      </w:r>
      <w:r w:rsidRPr="00493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порядке рассмотрения обращений граждан Российской Федерации»</w:t>
      </w:r>
    </w:p>
    <w:p w:rsidR="00B428FD" w:rsidRDefault="00B428FD" w:rsidP="00B428F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B428FD" w:rsidRPr="00B428FD" w:rsidRDefault="00B428FD" w:rsidP="00B428F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428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Федеральным законом от 02.05.2006 № 59-ФЗ «О порядке рассмотрения обращений граждан Российской Федерации» (далее – Федеральный закон № 59-ФЗ) установлен общий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428FD" w:rsidRPr="00B428FD" w:rsidRDefault="00B428FD" w:rsidP="00B428F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428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соответствии со ст. 2 Федерального закона № 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</w:t>
      </w:r>
      <w:bookmarkStart w:id="0" w:name="_GoBack"/>
      <w:bookmarkEnd w:id="0"/>
      <w:r w:rsidRPr="00B428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ные учреждения и иные организации, на которые возложено осуществление публично значимых функций, и их должностным лицам.</w:t>
      </w:r>
    </w:p>
    <w:p w:rsidR="00B428FD" w:rsidRPr="00B428FD" w:rsidRDefault="00B428FD" w:rsidP="00B428F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428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Статьей 10 Федерального закона № 59-ФЗ установлено, что при рассмотрении обращения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обращения.</w:t>
      </w:r>
    </w:p>
    <w:p w:rsidR="00B428FD" w:rsidRPr="00B428FD" w:rsidRDefault="00B428FD" w:rsidP="00B428F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428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Обращение в соответствии с требованиями Федерального закона № 59-ФЗ подлежит обязательной регистрации в течение 3 рабочих дней с момента его поступления.</w:t>
      </w:r>
    </w:p>
    <w:p w:rsidR="00B428FD" w:rsidRPr="00B428FD" w:rsidRDefault="00B428FD" w:rsidP="00B428F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428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Статьей 8 Федерального закона № 59-ФЗ предусмотрено, что в случае если обращение, содержит вопросы, решение которых не входит в компетенцию данных государственного органа, органа местного самоуправления или должностного лица, оно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B428FD" w:rsidRPr="00B428FD" w:rsidRDefault="00B428FD" w:rsidP="00B428F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428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Согласно ст. 12 Федерального закона № 59-ФЗ письменное обращение рассматривается в течение 30 дней со дня его регистрации.</w:t>
      </w:r>
    </w:p>
    <w:p w:rsidR="00B428FD" w:rsidRPr="00B428FD" w:rsidRDefault="00B428FD" w:rsidP="00B428F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428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то же время, предусмотрено, что в исключительных случаях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428FD" w:rsidRPr="00B428FD" w:rsidRDefault="00B428FD" w:rsidP="00B428F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428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Нарушение порядка рассмотрения обращений граждан влечет административную ответственность, предусмотренную ст. 5.59 Кодекса Российской Федерации об административных правонарушениях.</w:t>
      </w:r>
    </w:p>
    <w:p w:rsidR="00B428FD" w:rsidRPr="00B428FD" w:rsidRDefault="00B428FD" w:rsidP="00B428F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428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Следует обратить внимание на то, что действие данной статьи не распространяется на обращения граждан, связанные с нарушением прав граждан на информацию (Федеральный закон «Об информации, информационных технологиях и о защите информации») и порядка предоставления государственных и муниципальных услуг (Федеральный закон «Об организации предоставления государственных и муниципальных услуг»), ответственность за нарушение которых предусмотрено статьями 5.39 и 5.63 Кодекса Российской Федерации об административных правонарушениях.</w:t>
      </w:r>
    </w:p>
    <w:p w:rsidR="00B428FD" w:rsidRPr="00B428FD" w:rsidRDefault="00B428FD" w:rsidP="00B428F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428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Основаниями для решения вопроса о привлечении лица к административной ответственности за нарушение порядка рассмотрения обращений граждан являются не только несоблюдение сроков рассмотрения обращения, но и нарушение порядка его регистрации, своевременность перенаправления обращения в иной орган или соответствующему должностному лицу, в компетенцию которых входит решение поставленных в обращении вопросов, всестороннее рассмотрение обращения и т.д.</w:t>
      </w:r>
    </w:p>
    <w:p w:rsidR="00B428FD" w:rsidRPr="00B428FD" w:rsidRDefault="00B428FD" w:rsidP="00B428F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428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соответствии с ч.1 ст. 28.4 КоАП РФ дела об административных правонарушениях, предусмотренных ст. 5.59 КоАП РФ, возбуждаются прокурором.</w:t>
      </w:r>
    </w:p>
    <w:p w:rsidR="00B428FD" w:rsidRPr="00B428FD" w:rsidRDefault="00B428FD" w:rsidP="00B428F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428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Санкцией статьи предусмотрено назначение наказания в виде штрафа от 5 до 10 тыс. рублей.</w:t>
      </w:r>
    </w:p>
    <w:p w:rsidR="00CD10B7" w:rsidRDefault="00CD10B7" w:rsidP="00B428FD">
      <w:pPr>
        <w:spacing w:after="0" w:line="240" w:lineRule="exact"/>
        <w:rPr>
          <w:rFonts w:ascii="Times New Roman" w:hAnsi="Times New Roman" w:cs="Times New Roman"/>
        </w:rPr>
      </w:pPr>
    </w:p>
    <w:p w:rsidR="00B428FD" w:rsidRPr="00B428FD" w:rsidRDefault="00B428FD" w:rsidP="00B428FD">
      <w:pPr>
        <w:spacing w:after="0" w:line="240" w:lineRule="exact"/>
        <w:rPr>
          <w:rFonts w:ascii="Times New Roman" w:hAnsi="Times New Roman" w:cs="Times New Roman"/>
        </w:rPr>
      </w:pPr>
    </w:p>
    <w:p w:rsidR="00B428FD" w:rsidRPr="00B428FD" w:rsidRDefault="00B428FD" w:rsidP="00B428FD">
      <w:pPr>
        <w:spacing w:after="0" w:line="240" w:lineRule="exact"/>
        <w:rPr>
          <w:rFonts w:ascii="Times New Roman" w:hAnsi="Times New Roman" w:cs="Times New Roman"/>
        </w:rPr>
      </w:pPr>
      <w:r w:rsidRPr="00B428FD">
        <w:rPr>
          <w:rFonts w:ascii="Times New Roman" w:hAnsi="Times New Roman" w:cs="Times New Roman"/>
        </w:rPr>
        <w:t>Прокурор района</w:t>
      </w:r>
    </w:p>
    <w:p w:rsidR="00B428FD" w:rsidRDefault="00B428FD" w:rsidP="00B428FD">
      <w:pPr>
        <w:spacing w:after="0" w:line="240" w:lineRule="exact"/>
        <w:rPr>
          <w:rFonts w:ascii="Times New Roman" w:hAnsi="Times New Roman" w:cs="Times New Roman"/>
        </w:rPr>
      </w:pPr>
    </w:p>
    <w:p w:rsidR="00B428FD" w:rsidRPr="00B428FD" w:rsidRDefault="00B428FD" w:rsidP="00B428FD">
      <w:pPr>
        <w:spacing w:after="0" w:line="240" w:lineRule="exact"/>
        <w:rPr>
          <w:rFonts w:ascii="Times New Roman" w:hAnsi="Times New Roman" w:cs="Times New Roman"/>
        </w:rPr>
      </w:pPr>
      <w:r w:rsidRPr="00B428FD">
        <w:rPr>
          <w:rFonts w:ascii="Times New Roman" w:hAnsi="Times New Roman" w:cs="Times New Roman"/>
        </w:rPr>
        <w:t xml:space="preserve">советник юстиции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B428FD">
        <w:rPr>
          <w:rFonts w:ascii="Times New Roman" w:hAnsi="Times New Roman" w:cs="Times New Roman"/>
        </w:rPr>
        <w:t xml:space="preserve">Р.В. </w:t>
      </w:r>
      <w:proofErr w:type="spellStart"/>
      <w:r w:rsidRPr="00B428FD">
        <w:rPr>
          <w:rFonts w:ascii="Times New Roman" w:hAnsi="Times New Roman" w:cs="Times New Roman"/>
        </w:rPr>
        <w:t>Шопин</w:t>
      </w:r>
      <w:proofErr w:type="spellEnd"/>
    </w:p>
    <w:sectPr w:rsidR="00B428FD" w:rsidRPr="00B4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6D"/>
    <w:rsid w:val="004936A2"/>
    <w:rsid w:val="00B428FD"/>
    <w:rsid w:val="00C4686D"/>
    <w:rsid w:val="00C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BFF4"/>
  <w15:chartTrackingRefBased/>
  <w15:docId w15:val="{CC60D67E-511A-4756-BDF6-A5C0DDEB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Sergeev</dc:creator>
  <cp:keywords/>
  <dc:description/>
  <cp:lastModifiedBy>Denis Sergeev</cp:lastModifiedBy>
  <cp:revision>5</cp:revision>
  <dcterms:created xsi:type="dcterms:W3CDTF">2021-09-09T08:40:00Z</dcterms:created>
  <dcterms:modified xsi:type="dcterms:W3CDTF">2021-09-09T08:48:00Z</dcterms:modified>
</cp:coreProperties>
</file>