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74" w:rsidRDefault="004A2C74" w:rsidP="004A2C74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536F86" wp14:editId="5CEA35AE">
            <wp:extent cx="4208561" cy="952500"/>
            <wp:effectExtent l="0" t="0" r="0" b="0"/>
            <wp:docPr id="1" name="Рисунок 1" descr="C:\Users\zhuikovaiu\Picture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ikovaiu\Pictures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18" cy="9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A8" w:rsidRPr="00136EEF" w:rsidRDefault="00144AE9" w:rsidP="00136EE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Pr="00136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136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выступила на коллегии </w:t>
      </w:r>
      <w:r w:rsidR="00136EEF" w:rsidRPr="00136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Управления Росреестра по Воронежской области</w:t>
      </w:r>
    </w:p>
    <w:p w:rsidR="00043392" w:rsidRPr="002D3392" w:rsidRDefault="003E2F7F" w:rsidP="00691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</w:t>
      </w:r>
      <w:r w:rsidR="00E84B5B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филиала </w:t>
      </w:r>
      <w:r w:rsidR="00492663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ППК </w:t>
      </w:r>
      <w:r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по </w:t>
      </w:r>
      <w:r w:rsidR="005826F0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Воронежской области</w:t>
      </w:r>
      <w:r w:rsidR="00492663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Фефелова</w:t>
      </w:r>
      <w:r w:rsidR="005826F0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приняла участие в ежегодном заседании </w:t>
      </w:r>
      <w:r w:rsidR="005826F0" w:rsidRPr="002D3392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коллегии</w:t>
      </w:r>
      <w:r w:rsidR="005826F0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регионального Управления Росреестра</w:t>
      </w:r>
      <w:r w:rsidR="00492663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84B5B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своем докладе она </w:t>
      </w:r>
      <w:r w:rsidR="00297BD4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подвела</w:t>
      </w:r>
      <w:r w:rsidR="00E84B5B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итоги деятельности областной Кадастровой палаты за 2022 год и </w:t>
      </w:r>
      <w:r w:rsidR="00BA1BA8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 об основных задачах на 2023 год.</w:t>
      </w:r>
      <w:r w:rsidR="00941D78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648F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Выступая перед присутствующими, </w:t>
      </w:r>
      <w:r w:rsidR="00941D78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Ольга Фефелова </w:t>
      </w:r>
      <w:r w:rsidR="00B0648F" w:rsidRPr="002D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подробно остановилась на наиболее важных направлениях деятельности.</w:t>
      </w:r>
    </w:p>
    <w:p w:rsidR="002F4DE1" w:rsidRPr="00691F75" w:rsidRDefault="000D07FE" w:rsidP="00691F75">
      <w:pPr>
        <w:pStyle w:val="ConsPlusNormal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691F75">
        <w:rPr>
          <w:color w:val="000000"/>
          <w:szCs w:val="28"/>
          <w:shd w:val="clear" w:color="auto" w:fill="FFFFFF"/>
        </w:rPr>
        <w:t>Начиная с апреля прошлого года</w:t>
      </w:r>
      <w:r w:rsidR="00484E3C" w:rsidRPr="00691F75">
        <w:rPr>
          <w:color w:val="000000"/>
          <w:szCs w:val="28"/>
          <w:shd w:val="clear" w:color="auto" w:fill="FFFFFF"/>
        </w:rPr>
        <w:t>,</w:t>
      </w:r>
      <w:r w:rsidRPr="00691F75">
        <w:rPr>
          <w:color w:val="000000"/>
          <w:szCs w:val="28"/>
          <w:shd w:val="clear" w:color="auto" w:fill="FFFFFF"/>
        </w:rPr>
        <w:t xml:space="preserve"> организация приступила к переводу </w:t>
      </w:r>
      <w:r w:rsidRPr="00691F75">
        <w:t xml:space="preserve">в электронный вид </w:t>
      </w:r>
      <w:r w:rsidR="00CA7A77" w:rsidRPr="00691F75">
        <w:t>дел правоустанавливающих документов</w:t>
      </w:r>
      <w:r w:rsidR="00484E3C" w:rsidRPr="00691F75">
        <w:t>, которые ранее хранились в архивах Управления</w:t>
      </w:r>
      <w:r w:rsidR="00CA7A77" w:rsidRPr="00691F75">
        <w:t xml:space="preserve"> Ро</w:t>
      </w:r>
      <w:r w:rsidR="007C19BA" w:rsidRPr="00691F75">
        <w:t xml:space="preserve">среестра по Воронежской области. </w:t>
      </w:r>
      <w:r w:rsidR="00B81E65" w:rsidRPr="00691F75">
        <w:rPr>
          <w:color w:val="000000"/>
          <w:szCs w:val="28"/>
          <w:shd w:val="clear" w:color="auto" w:fill="FFFFFF"/>
        </w:rPr>
        <w:t xml:space="preserve">В 2022 году сотрудниками </w:t>
      </w:r>
      <w:r w:rsidR="00D344D9" w:rsidRPr="00691F75">
        <w:rPr>
          <w:color w:val="000000"/>
          <w:szCs w:val="28"/>
          <w:shd w:val="clear" w:color="auto" w:fill="FFFFFF"/>
        </w:rPr>
        <w:t xml:space="preserve">региональной Кадастровой палаты </w:t>
      </w:r>
      <w:r w:rsidR="00126A13" w:rsidRPr="00691F75">
        <w:rPr>
          <w:bCs/>
          <w:color w:val="000000"/>
          <w:szCs w:val="28"/>
          <w:shd w:val="clear" w:color="auto" w:fill="FFFFFF"/>
        </w:rPr>
        <w:t>оцифровано</w:t>
      </w:r>
      <w:r w:rsidR="00126A13" w:rsidRPr="00691F75">
        <w:rPr>
          <w:color w:val="000000"/>
          <w:szCs w:val="28"/>
          <w:shd w:val="clear" w:color="auto" w:fill="FFFFFF"/>
        </w:rPr>
        <w:t xml:space="preserve"> </w:t>
      </w:r>
      <w:r w:rsidR="00B81E65" w:rsidRPr="00691F75">
        <w:rPr>
          <w:color w:val="000000"/>
          <w:szCs w:val="28"/>
          <w:shd w:val="clear" w:color="auto" w:fill="FFFFFF"/>
        </w:rPr>
        <w:t xml:space="preserve">почти 114 тысяч </w:t>
      </w:r>
      <w:r w:rsidR="00043392" w:rsidRPr="00691F75">
        <w:rPr>
          <w:color w:val="000000"/>
          <w:szCs w:val="28"/>
          <w:shd w:val="clear" w:color="auto" w:fill="FFFFFF"/>
        </w:rPr>
        <w:t>реестровых дел</w:t>
      </w:r>
      <w:r w:rsidR="00055EEC" w:rsidRPr="00691F75">
        <w:rPr>
          <w:bCs/>
          <w:color w:val="000000"/>
          <w:szCs w:val="28"/>
          <w:shd w:val="clear" w:color="auto" w:fill="FFFFFF"/>
        </w:rPr>
        <w:t>.</w:t>
      </w:r>
      <w:r w:rsidR="00FA0E9B" w:rsidRPr="00691F75">
        <w:rPr>
          <w:bCs/>
          <w:color w:val="000000"/>
          <w:szCs w:val="28"/>
          <w:shd w:val="clear" w:color="auto" w:fill="FFFFFF"/>
        </w:rPr>
        <w:t xml:space="preserve"> </w:t>
      </w:r>
      <w:r w:rsidR="002F4DE1" w:rsidRPr="00691F75">
        <w:rPr>
          <w:bCs/>
          <w:color w:val="000000"/>
          <w:szCs w:val="28"/>
          <w:shd w:val="clear" w:color="auto" w:fill="FFFFFF"/>
        </w:rPr>
        <w:t xml:space="preserve">Всего на 1 января 2023 года </w:t>
      </w:r>
      <w:r w:rsidR="00126A13" w:rsidRPr="00691F75">
        <w:rPr>
          <w:color w:val="000000"/>
          <w:szCs w:val="28"/>
          <w:shd w:val="clear" w:color="auto" w:fill="FFFFFF"/>
        </w:rPr>
        <w:t>переведено в электронный вид</w:t>
      </w:r>
      <w:r w:rsidR="00126A13" w:rsidRPr="00691F75">
        <w:rPr>
          <w:bCs/>
          <w:color w:val="000000"/>
          <w:szCs w:val="28"/>
          <w:shd w:val="clear" w:color="auto" w:fill="FFFFFF"/>
        </w:rPr>
        <w:t xml:space="preserve"> </w:t>
      </w:r>
      <w:r w:rsidR="002132FD" w:rsidRPr="00691F75">
        <w:rPr>
          <w:bCs/>
          <w:color w:val="000000"/>
          <w:szCs w:val="28"/>
          <w:shd w:val="clear" w:color="auto" w:fill="FFFFFF"/>
        </w:rPr>
        <w:t xml:space="preserve">от общего количества </w:t>
      </w:r>
      <w:r w:rsidR="002F4DE1" w:rsidRPr="00691F75">
        <w:rPr>
          <w:bCs/>
          <w:color w:val="000000"/>
          <w:szCs w:val="28"/>
          <w:shd w:val="clear" w:color="auto" w:fill="FFFFFF"/>
        </w:rPr>
        <w:t xml:space="preserve">96,8% </w:t>
      </w:r>
      <w:r w:rsidR="001D0DF6" w:rsidRPr="00691F75">
        <w:rPr>
          <w:bCs/>
          <w:color w:val="000000"/>
          <w:szCs w:val="28"/>
          <w:shd w:val="clear" w:color="auto" w:fill="FFFFFF"/>
        </w:rPr>
        <w:t xml:space="preserve">кадастровых дел и </w:t>
      </w:r>
      <w:r w:rsidR="002F4DE1" w:rsidRPr="00691F75">
        <w:rPr>
          <w:bCs/>
          <w:color w:val="000000"/>
          <w:szCs w:val="28"/>
          <w:shd w:val="clear" w:color="auto" w:fill="FFFFFF"/>
        </w:rPr>
        <w:t>35%</w:t>
      </w:r>
      <w:r w:rsidR="001D0DF6" w:rsidRPr="00691F75">
        <w:rPr>
          <w:bCs/>
          <w:color w:val="000000"/>
          <w:szCs w:val="28"/>
          <w:shd w:val="clear" w:color="auto" w:fill="FFFFFF"/>
        </w:rPr>
        <w:t xml:space="preserve"> </w:t>
      </w:r>
      <w:r w:rsidR="002F4DE1" w:rsidRPr="00691F75">
        <w:rPr>
          <w:bCs/>
          <w:color w:val="000000"/>
          <w:szCs w:val="28"/>
          <w:shd w:val="clear" w:color="auto" w:fill="FFFFFF"/>
        </w:rPr>
        <w:t>дел правоустанавливающих докуме</w:t>
      </w:r>
      <w:r w:rsidR="001D0DF6" w:rsidRPr="00691F75">
        <w:rPr>
          <w:bCs/>
          <w:color w:val="000000"/>
          <w:szCs w:val="28"/>
          <w:shd w:val="clear" w:color="auto" w:fill="FFFFFF"/>
        </w:rPr>
        <w:t>нтов.</w:t>
      </w:r>
    </w:p>
    <w:p w:rsidR="00185744" w:rsidRDefault="00691F75" w:rsidP="00185744">
      <w:pPr>
        <w:pStyle w:val="ConsPlusNormal"/>
        <w:ind w:firstLine="709"/>
        <w:jc w:val="both"/>
        <w:rPr>
          <w:bCs/>
        </w:rPr>
      </w:pPr>
      <w:r>
        <w:rPr>
          <w:szCs w:val="28"/>
        </w:rPr>
        <w:t>Еще одним в</w:t>
      </w:r>
      <w:r w:rsidRPr="004D7475">
        <w:rPr>
          <w:szCs w:val="28"/>
        </w:rPr>
        <w:t xml:space="preserve">ажным направлением деятельности </w:t>
      </w:r>
      <w:r w:rsidR="006B53A2">
        <w:rPr>
          <w:szCs w:val="28"/>
        </w:rPr>
        <w:t>остается</w:t>
      </w:r>
      <w:r w:rsidRPr="004D7475">
        <w:rPr>
          <w:szCs w:val="28"/>
        </w:rPr>
        <w:t xml:space="preserve"> ведение </w:t>
      </w:r>
      <w:r w:rsidR="00C769C5">
        <w:rPr>
          <w:szCs w:val="28"/>
        </w:rPr>
        <w:t>Единого государственного реестра недвижимости (</w:t>
      </w:r>
      <w:r w:rsidRPr="004D7475">
        <w:rPr>
          <w:szCs w:val="28"/>
        </w:rPr>
        <w:t>ЕГРН</w:t>
      </w:r>
      <w:r w:rsidR="00C769C5">
        <w:rPr>
          <w:szCs w:val="28"/>
        </w:rPr>
        <w:t>)</w:t>
      </w:r>
      <w:r w:rsidRPr="004D7475">
        <w:rPr>
          <w:szCs w:val="28"/>
        </w:rPr>
        <w:t xml:space="preserve"> в части внесения сведений об объектах реестра границ.</w:t>
      </w:r>
      <w:r w:rsidR="003025D7">
        <w:rPr>
          <w:szCs w:val="28"/>
        </w:rPr>
        <w:t xml:space="preserve"> </w:t>
      </w:r>
      <w:r w:rsidR="003025D7" w:rsidRPr="003025D7">
        <w:rPr>
          <w:bCs/>
        </w:rPr>
        <w:t xml:space="preserve">В </w:t>
      </w:r>
      <w:r w:rsidR="004D77DF" w:rsidRPr="003025D7">
        <w:rPr>
          <w:bCs/>
        </w:rPr>
        <w:t xml:space="preserve">прошлом году </w:t>
      </w:r>
      <w:r w:rsidR="004D77DF">
        <w:rPr>
          <w:bCs/>
        </w:rPr>
        <w:t xml:space="preserve">в </w:t>
      </w:r>
      <w:r w:rsidR="003025D7" w:rsidRPr="003025D7">
        <w:rPr>
          <w:bCs/>
        </w:rPr>
        <w:t xml:space="preserve">2 раза чаще вносились сведения в реестр границ, по сравнению с 2021 годом. Всего было внесено 16,5 тысяч объектов, </w:t>
      </w:r>
      <w:r w:rsidR="00161FF4">
        <w:rPr>
          <w:bCs/>
        </w:rPr>
        <w:t>а</w:t>
      </w:r>
      <w:r w:rsidR="003025D7" w:rsidRPr="003025D7">
        <w:rPr>
          <w:bCs/>
        </w:rPr>
        <w:t xml:space="preserve"> в 2021 году этот показатель составлял 7 тысяч. Также вдвое увеличилось в ЕГРН количество границ населенных пунктов и территориальных зон.   </w:t>
      </w:r>
    </w:p>
    <w:p w:rsidR="004D77DF" w:rsidRDefault="00350A51" w:rsidP="004D77DF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/>
          <w:sz w:val="28"/>
          <w:szCs w:val="28"/>
        </w:rPr>
        <w:t>О</w:t>
      </w:r>
      <w:r w:rsidRPr="007C04CF">
        <w:rPr>
          <w:rFonts w:ascii="Times New Roman" w:hAnsi="Times New Roman"/>
          <w:sz w:val="28"/>
          <w:szCs w:val="28"/>
        </w:rPr>
        <w:t xml:space="preserve">собое внимание </w:t>
      </w:r>
      <w:r>
        <w:rPr>
          <w:rFonts w:ascii="Times New Roman" w:hAnsi="Times New Roman"/>
          <w:sz w:val="28"/>
          <w:szCs w:val="28"/>
        </w:rPr>
        <w:t>уделялось</w:t>
      </w:r>
      <w:r w:rsidRPr="007C04CF">
        <w:rPr>
          <w:rFonts w:ascii="Times New Roman" w:hAnsi="Times New Roman"/>
          <w:sz w:val="28"/>
          <w:szCs w:val="28"/>
        </w:rPr>
        <w:t xml:space="preserve"> внесению в ЕГРН сведений о границах лесничеств. </w:t>
      </w:r>
      <w:r w:rsidR="001D59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прошлом году </w:t>
      </w:r>
      <w:r w:rsidRPr="007C04CF">
        <w:rPr>
          <w:rFonts w:ascii="Times New Roman" w:hAnsi="Times New Roman"/>
          <w:sz w:val="28"/>
          <w:szCs w:val="28"/>
        </w:rPr>
        <w:t>ЕГРН</w:t>
      </w:r>
      <w:r w:rsidR="001D5977">
        <w:rPr>
          <w:rFonts w:ascii="Times New Roman" w:hAnsi="Times New Roman"/>
          <w:sz w:val="28"/>
          <w:szCs w:val="28"/>
        </w:rPr>
        <w:t xml:space="preserve"> пополнился </w:t>
      </w:r>
      <w:r w:rsidRPr="007C04CF">
        <w:rPr>
          <w:rFonts w:ascii="Times New Roman" w:hAnsi="Times New Roman"/>
          <w:sz w:val="28"/>
          <w:szCs w:val="28"/>
        </w:rPr>
        <w:t>сведения</w:t>
      </w:r>
      <w:r w:rsidR="001D5977">
        <w:rPr>
          <w:rFonts w:ascii="Times New Roman" w:hAnsi="Times New Roman"/>
          <w:sz w:val="28"/>
          <w:szCs w:val="28"/>
        </w:rPr>
        <w:t>ми</w:t>
      </w:r>
      <w:r w:rsidRPr="007C04CF">
        <w:rPr>
          <w:rFonts w:ascii="Times New Roman" w:hAnsi="Times New Roman"/>
          <w:sz w:val="28"/>
          <w:szCs w:val="28"/>
        </w:rPr>
        <w:t xml:space="preserve"> о границах </w:t>
      </w:r>
      <w:r w:rsidRPr="001D5977">
        <w:rPr>
          <w:rFonts w:ascii="Times New Roman" w:hAnsi="Times New Roman"/>
          <w:sz w:val="28"/>
          <w:szCs w:val="28"/>
        </w:rPr>
        <w:t xml:space="preserve">4 </w:t>
      </w:r>
      <w:r w:rsidRPr="007C04CF">
        <w:rPr>
          <w:rFonts w:ascii="Times New Roman" w:hAnsi="Times New Roman"/>
          <w:sz w:val="28"/>
          <w:szCs w:val="28"/>
        </w:rPr>
        <w:t>лесничеств Воронежской области:</w:t>
      </w:r>
      <w:r w:rsidR="001D5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>Бутурлиновское</w:t>
      </w:r>
      <w:proofErr w:type="spellEnd"/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Донское, Бобровское и </w:t>
      </w:r>
      <w:proofErr w:type="spellStart"/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Теллермановское</w:t>
      </w:r>
      <w:proofErr w:type="spellEnd"/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06D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начале 2023 года</w:t>
      </w:r>
      <w:r w:rsidR="00A06D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уже</w:t>
      </w:r>
      <w:r w:rsidR="003025D7" w:rsidRPr="001857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внесены границы 5 лесничеств и еще 2 находятся в работе</w:t>
      </w:r>
      <w:r w:rsidR="00185744">
        <w:rPr>
          <w:i/>
        </w:rPr>
        <w:t>.</w:t>
      </w:r>
    </w:p>
    <w:p w:rsidR="00BD6E9C" w:rsidRDefault="00161FF4" w:rsidP="00BD6E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меньше внимания в прошлом году уделялось </w:t>
      </w:r>
      <w:r w:rsidR="009F247D" w:rsidRPr="00A93C68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подготовке перечней объектов недвижимости </w:t>
      </w:r>
      <w:r w:rsidR="009F247D" w:rsidRPr="00A93C68">
        <w:rPr>
          <w:rFonts w:ascii="Times New Roman" w:eastAsia="Times New Roman" w:hAnsi="Times New Roman"/>
          <w:sz w:val="28"/>
          <w:szCs w:val="28"/>
          <w:lang w:eastAsia="ru-RU"/>
        </w:rPr>
        <w:t>для целей определения кадастровой стоимости</w:t>
      </w:r>
      <w:r w:rsidR="003C33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направления в департамент имущественных и земельных отношений</w:t>
      </w:r>
      <w:r w:rsidR="00441766">
        <w:rPr>
          <w:rFonts w:ascii="Times New Roman" w:eastAsia="Times New Roman" w:hAnsi="Times New Roman"/>
          <w:sz w:val="28"/>
          <w:szCs w:val="28"/>
          <w:lang w:eastAsia="zh-CN"/>
        </w:rPr>
        <w:t>. П</w:t>
      </w:r>
      <w:r w:rsidR="00D22972">
        <w:rPr>
          <w:rFonts w:ascii="Times New Roman" w:eastAsia="Times New Roman" w:hAnsi="Times New Roman"/>
          <w:sz w:val="28"/>
          <w:szCs w:val="28"/>
          <w:lang w:eastAsia="zh-CN"/>
        </w:rPr>
        <w:t xml:space="preserve">осле проведения </w:t>
      </w:r>
      <w:r w:rsidR="003C33F3">
        <w:rPr>
          <w:rFonts w:ascii="Times New Roman" w:eastAsia="Times New Roman" w:hAnsi="Times New Roman"/>
          <w:sz w:val="28"/>
          <w:szCs w:val="28"/>
          <w:lang w:eastAsia="zh-CN"/>
        </w:rPr>
        <w:t xml:space="preserve">в 2022 году </w:t>
      </w:r>
      <w:r w:rsidR="00D22972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r w:rsidR="009F247D" w:rsidRPr="00A93C68">
        <w:rPr>
          <w:rFonts w:ascii="Times New Roman" w:eastAsia="Times New Roman" w:hAnsi="Times New Roman"/>
          <w:sz w:val="28"/>
          <w:szCs w:val="28"/>
          <w:lang w:eastAsia="zh-CN"/>
        </w:rPr>
        <w:t xml:space="preserve"> территории Воронежской области </w:t>
      </w:r>
      <w:r w:rsidR="00D22972">
        <w:rPr>
          <w:rFonts w:ascii="Times New Roman" w:eastAsia="Times New Roman" w:hAnsi="Times New Roman"/>
          <w:sz w:val="28"/>
          <w:szCs w:val="28"/>
          <w:lang w:eastAsia="zh-CN"/>
        </w:rPr>
        <w:t>кадастровой оценки</w:t>
      </w:r>
      <w:r w:rsidR="0008655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9F247D" w:rsidRPr="00A93C6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C16F3">
        <w:rPr>
          <w:rFonts w:ascii="Times New Roman" w:eastAsia="Times New Roman" w:hAnsi="Times New Roman"/>
          <w:sz w:val="28"/>
          <w:szCs w:val="28"/>
          <w:lang w:eastAsia="zh-CN"/>
        </w:rPr>
        <w:t>специалисты организации</w:t>
      </w:r>
      <w:r w:rsidR="00687EE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C33F3">
        <w:rPr>
          <w:rFonts w:ascii="Times New Roman" w:eastAsia="Times New Roman" w:hAnsi="Times New Roman"/>
          <w:sz w:val="28"/>
          <w:szCs w:val="28"/>
          <w:lang w:eastAsia="zh-CN"/>
        </w:rPr>
        <w:t>внесли</w:t>
      </w:r>
      <w:r w:rsidR="009211EB">
        <w:rPr>
          <w:rFonts w:ascii="Times New Roman" w:eastAsia="Times New Roman" w:hAnsi="Times New Roman"/>
          <w:sz w:val="28"/>
          <w:szCs w:val="28"/>
          <w:lang w:eastAsia="zh-CN"/>
        </w:rPr>
        <w:t xml:space="preserve"> в ЕГРН сведения</w:t>
      </w:r>
      <w:r w:rsidR="004C16F3">
        <w:rPr>
          <w:rFonts w:ascii="Times New Roman" w:eastAsia="Times New Roman" w:hAnsi="Times New Roman"/>
          <w:sz w:val="28"/>
          <w:szCs w:val="28"/>
          <w:lang w:eastAsia="zh-CN"/>
        </w:rPr>
        <w:t xml:space="preserve"> о кадастровой стоимости</w:t>
      </w:r>
      <w:r w:rsidR="00E56F1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56F17" w:rsidRPr="00E56F17">
        <w:rPr>
          <w:rFonts w:ascii="Times New Roman" w:eastAsia="Times New Roman" w:hAnsi="Times New Roman"/>
          <w:sz w:val="28"/>
          <w:szCs w:val="28"/>
          <w:lang w:eastAsia="zh-CN"/>
        </w:rPr>
        <w:t xml:space="preserve">1 215 408 </w:t>
      </w:r>
      <w:r w:rsidR="009211EB">
        <w:rPr>
          <w:rFonts w:ascii="Times New Roman" w:eastAsia="Times New Roman" w:hAnsi="Times New Roman"/>
          <w:sz w:val="28"/>
          <w:szCs w:val="28"/>
          <w:lang w:eastAsia="zh-CN"/>
        </w:rPr>
        <w:t>земельных участков.</w:t>
      </w:r>
    </w:p>
    <w:p w:rsidR="00E079CE" w:rsidRDefault="00B038C7" w:rsidP="00E07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2023 году </w:t>
      </w:r>
      <w:r w:rsidR="00D70330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продолжит анализ</w:t>
      </w:r>
      <w:r w:rsidR="00D70330" w:rsidRPr="007C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E1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="00D7033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70330" w:rsidRPr="007C04C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70330">
        <w:rPr>
          <w:rFonts w:ascii="Times New Roman" w:eastAsia="Times New Roman" w:hAnsi="Times New Roman"/>
          <w:sz w:val="28"/>
          <w:szCs w:val="28"/>
          <w:lang w:eastAsia="ru-RU"/>
        </w:rPr>
        <w:t xml:space="preserve">дготовку отчетов по </w:t>
      </w:r>
      <w:r w:rsidR="00D70330" w:rsidRPr="00A93C68">
        <w:rPr>
          <w:rFonts w:ascii="Times New Roman" w:hAnsi="Times New Roman"/>
          <w:sz w:val="28"/>
          <w:szCs w:val="28"/>
        </w:rPr>
        <w:t>исправлению реестровых ошибок</w:t>
      </w:r>
      <w:r w:rsidR="00E01E14">
        <w:rPr>
          <w:rFonts w:ascii="Times New Roman" w:hAnsi="Times New Roman"/>
          <w:sz w:val="28"/>
          <w:szCs w:val="28"/>
        </w:rPr>
        <w:t xml:space="preserve"> в </w:t>
      </w:r>
      <w:r w:rsidR="00E01E14" w:rsidRPr="007C04CF">
        <w:rPr>
          <w:rFonts w:ascii="Times New Roman" w:eastAsia="Times New Roman" w:hAnsi="Times New Roman"/>
          <w:sz w:val="28"/>
          <w:szCs w:val="28"/>
          <w:lang w:eastAsia="ru-RU"/>
        </w:rPr>
        <w:t>ЕГРН</w:t>
      </w:r>
      <w:r w:rsidR="00E01E1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</w:t>
      </w:r>
      <w:r w:rsidR="00E01E14" w:rsidRPr="00E01E14">
        <w:rPr>
          <w:rFonts w:ascii="Times New Roman" w:eastAsia="Times New Roman" w:hAnsi="Times New Roman"/>
          <w:sz w:val="28"/>
          <w:szCs w:val="28"/>
          <w:lang w:eastAsia="ru-RU"/>
        </w:rPr>
        <w:t>реализации федерального проекта «Национальная система пространственных данных»</w:t>
      </w:r>
      <w:r w:rsidR="00E01E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603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7648F">
        <w:rPr>
          <w:rFonts w:ascii="Times New Roman" w:eastAsia="Times New Roman" w:hAnsi="Times New Roman"/>
          <w:sz w:val="28"/>
          <w:szCs w:val="28"/>
          <w:lang w:eastAsia="ru-RU"/>
        </w:rPr>
        <w:t xml:space="preserve">а 2022 год </w:t>
      </w:r>
      <w:r w:rsidR="00D7648F" w:rsidRPr="00A93C68">
        <w:rPr>
          <w:rFonts w:ascii="Times New Roman" w:eastAsia="MS Mincho" w:hAnsi="Times New Roman"/>
          <w:kern w:val="32"/>
          <w:sz w:val="28"/>
          <w:szCs w:val="28"/>
          <w:lang w:eastAsia="ru-RU"/>
        </w:rPr>
        <w:t xml:space="preserve">плановые </w:t>
      </w:r>
      <w:r w:rsidR="00D7648F" w:rsidRPr="007C04CF">
        <w:rPr>
          <w:rFonts w:ascii="Times New Roman" w:eastAsia="MS Mincho" w:hAnsi="Times New Roman"/>
          <w:kern w:val="32"/>
          <w:sz w:val="28"/>
          <w:szCs w:val="28"/>
          <w:lang w:eastAsia="ru-RU"/>
        </w:rPr>
        <w:t xml:space="preserve">значения по подготовке отчетов перевыполнены </w:t>
      </w:r>
      <w:r w:rsidR="00A168E5">
        <w:rPr>
          <w:rFonts w:ascii="Times New Roman" w:eastAsia="MS Mincho" w:hAnsi="Times New Roman"/>
          <w:kern w:val="32"/>
          <w:sz w:val="28"/>
          <w:szCs w:val="28"/>
          <w:lang w:eastAsia="ru-RU"/>
        </w:rPr>
        <w:t xml:space="preserve">на 6%, </w:t>
      </w:r>
      <w:r w:rsidR="00E079CE">
        <w:rPr>
          <w:rFonts w:ascii="Times New Roman" w:hAnsi="Times New Roman"/>
          <w:sz w:val="28"/>
          <w:szCs w:val="28"/>
        </w:rPr>
        <w:t>исправлено</w:t>
      </w:r>
      <w:r w:rsidR="00E079CE" w:rsidRPr="00A93C68">
        <w:rPr>
          <w:rFonts w:ascii="Times New Roman" w:hAnsi="Times New Roman"/>
          <w:sz w:val="28"/>
          <w:szCs w:val="28"/>
        </w:rPr>
        <w:t xml:space="preserve"> </w:t>
      </w:r>
      <w:r w:rsidR="00E079CE" w:rsidRPr="00E079CE">
        <w:rPr>
          <w:rFonts w:ascii="Times New Roman" w:hAnsi="Times New Roman"/>
          <w:sz w:val="28"/>
          <w:szCs w:val="28"/>
        </w:rPr>
        <w:t>2 390</w:t>
      </w:r>
      <w:r w:rsidR="00E079CE" w:rsidRPr="00A93C68">
        <w:rPr>
          <w:rFonts w:ascii="Times New Roman" w:hAnsi="Times New Roman"/>
          <w:b/>
          <w:sz w:val="28"/>
          <w:szCs w:val="28"/>
        </w:rPr>
        <w:t xml:space="preserve"> </w:t>
      </w:r>
      <w:r w:rsidR="00E079CE" w:rsidRPr="00A93C68">
        <w:rPr>
          <w:rFonts w:ascii="Times New Roman" w:hAnsi="Times New Roman"/>
          <w:sz w:val="28"/>
          <w:szCs w:val="28"/>
        </w:rPr>
        <w:t>реестровых ошибок в отношении объектов реестра границ.</w:t>
      </w:r>
      <w:r w:rsidR="00E079CE">
        <w:rPr>
          <w:rFonts w:ascii="Times New Roman" w:hAnsi="Times New Roman"/>
          <w:sz w:val="28"/>
          <w:szCs w:val="28"/>
        </w:rPr>
        <w:t xml:space="preserve"> </w:t>
      </w:r>
    </w:p>
    <w:p w:rsidR="0023526C" w:rsidRDefault="00914DD2" w:rsidP="00E079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1FB7" w:rsidRPr="00E41FB7">
        <w:rPr>
          <w:rFonts w:ascii="Times New Roman" w:hAnsi="Times New Roman" w:cs="Times New Roman"/>
          <w:sz w:val="28"/>
          <w:szCs w:val="28"/>
        </w:rPr>
        <w:t>редоставление сведений из ЕГРН по-прежнему остается одной из самых популярных услуг, которые заявите</w:t>
      </w:r>
      <w:r w:rsidR="007078FC">
        <w:rPr>
          <w:rFonts w:ascii="Times New Roman" w:hAnsi="Times New Roman" w:cs="Times New Roman"/>
          <w:sz w:val="28"/>
          <w:szCs w:val="28"/>
        </w:rPr>
        <w:t>ли получают в электронно</w:t>
      </w:r>
      <w:r w:rsidR="009528E1">
        <w:rPr>
          <w:rFonts w:ascii="Times New Roman" w:hAnsi="Times New Roman" w:cs="Times New Roman"/>
          <w:sz w:val="28"/>
          <w:szCs w:val="28"/>
        </w:rPr>
        <w:t xml:space="preserve">м виде. </w:t>
      </w:r>
      <w:r w:rsidR="00A6047F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7078FC" w:rsidRPr="00E41FB7">
        <w:rPr>
          <w:rFonts w:ascii="Times New Roman" w:eastAsia="Times New Roman" w:hAnsi="Times New Roman"/>
          <w:sz w:val="28"/>
          <w:szCs w:val="28"/>
        </w:rPr>
        <w:t>90%</w:t>
      </w:r>
      <w:r w:rsidR="00A6047F">
        <w:rPr>
          <w:rFonts w:ascii="Times New Roman" w:eastAsia="Times New Roman" w:hAnsi="Times New Roman"/>
          <w:sz w:val="28"/>
          <w:szCs w:val="28"/>
        </w:rPr>
        <w:t xml:space="preserve"> от общего количества запросов </w:t>
      </w:r>
      <w:r w:rsidR="009C722C">
        <w:rPr>
          <w:rFonts w:ascii="Times New Roman" w:eastAsia="Times New Roman" w:hAnsi="Times New Roman"/>
          <w:sz w:val="28"/>
          <w:szCs w:val="28"/>
        </w:rPr>
        <w:t>представлено в электронной форме</w:t>
      </w:r>
      <w:r w:rsidR="007078FC">
        <w:rPr>
          <w:rFonts w:ascii="Times New Roman" w:eastAsia="Times New Roman" w:hAnsi="Times New Roman"/>
          <w:sz w:val="28"/>
          <w:szCs w:val="28"/>
        </w:rPr>
        <w:t xml:space="preserve">. </w:t>
      </w:r>
      <w:r w:rsidR="009528E1">
        <w:rPr>
          <w:rFonts w:ascii="Times New Roman" w:eastAsia="Times New Roman" w:hAnsi="Times New Roman"/>
          <w:sz w:val="28"/>
          <w:szCs w:val="28"/>
        </w:rPr>
        <w:t>Всего в</w:t>
      </w:r>
      <w:r w:rsidR="00E41FB7" w:rsidRPr="00E41FB7">
        <w:rPr>
          <w:rFonts w:ascii="Times New Roman" w:eastAsia="Times New Roman" w:hAnsi="Times New Roman"/>
          <w:sz w:val="28"/>
          <w:szCs w:val="28"/>
        </w:rPr>
        <w:t xml:space="preserve"> 2022 году количество подготовленных документов </w:t>
      </w:r>
      <w:r w:rsidR="00E41FB7">
        <w:rPr>
          <w:rFonts w:ascii="Times New Roman" w:eastAsia="Times New Roman" w:hAnsi="Times New Roman"/>
          <w:sz w:val="28"/>
          <w:szCs w:val="28"/>
        </w:rPr>
        <w:t>Кадастровой палатой</w:t>
      </w:r>
      <w:r w:rsidR="00E41FB7" w:rsidRPr="00E41FB7">
        <w:rPr>
          <w:rFonts w:ascii="Times New Roman" w:eastAsia="Times New Roman" w:hAnsi="Times New Roman"/>
          <w:sz w:val="28"/>
          <w:szCs w:val="28"/>
        </w:rPr>
        <w:t xml:space="preserve"> по данной услуге превысило 2 миллиона, что по сравнению с предыдущим годом на 6% больше, при этом выдача копий документов увеличилась в 2 раза, по сравнению с 2021 годом. </w:t>
      </w:r>
    </w:p>
    <w:p w:rsidR="00487BD9" w:rsidRDefault="00A813D2" w:rsidP="00487B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востребованным</w:t>
      </w:r>
      <w:r w:rsidR="00AD4296">
        <w:rPr>
          <w:rFonts w:ascii="Times New Roman" w:hAnsi="Times New Roman"/>
          <w:sz w:val="28"/>
          <w:szCs w:val="28"/>
        </w:rPr>
        <w:t xml:space="preserve"> остается </w:t>
      </w:r>
      <w:r w:rsidR="00487BD9">
        <w:rPr>
          <w:rFonts w:ascii="Times New Roman" w:hAnsi="Times New Roman"/>
          <w:sz w:val="28"/>
          <w:szCs w:val="28"/>
        </w:rPr>
        <w:t>выездное обслуживание</w:t>
      </w:r>
      <w:r w:rsidR="00AD4296">
        <w:rPr>
          <w:rFonts w:ascii="Times New Roman" w:hAnsi="Times New Roman"/>
          <w:sz w:val="28"/>
          <w:szCs w:val="28"/>
        </w:rPr>
        <w:t xml:space="preserve"> организации</w:t>
      </w:r>
      <w:r w:rsidR="00487BD9">
        <w:rPr>
          <w:rFonts w:ascii="Times New Roman" w:hAnsi="Times New Roman"/>
          <w:sz w:val="28"/>
          <w:szCs w:val="28"/>
        </w:rPr>
        <w:t xml:space="preserve"> по услугам Росреестра</w:t>
      </w:r>
      <w:r w:rsidR="00AD4296">
        <w:rPr>
          <w:rFonts w:ascii="Times New Roman" w:hAnsi="Times New Roman"/>
          <w:sz w:val="28"/>
          <w:szCs w:val="28"/>
        </w:rPr>
        <w:t xml:space="preserve">. </w:t>
      </w:r>
      <w:r w:rsidR="00487BD9">
        <w:rPr>
          <w:rFonts w:ascii="Times New Roman" w:hAnsi="Times New Roman"/>
          <w:sz w:val="28"/>
          <w:szCs w:val="28"/>
        </w:rPr>
        <w:t xml:space="preserve">В </w:t>
      </w:r>
      <w:r w:rsidR="00743566" w:rsidRPr="00743566">
        <w:rPr>
          <w:rFonts w:ascii="Times New Roman" w:hAnsi="Times New Roman"/>
          <w:sz w:val="28"/>
          <w:szCs w:val="28"/>
        </w:rPr>
        <w:t xml:space="preserve">2022 году сотрудники </w:t>
      </w:r>
      <w:r w:rsidR="00487BD9">
        <w:rPr>
          <w:rFonts w:ascii="Times New Roman" w:hAnsi="Times New Roman"/>
          <w:sz w:val="28"/>
          <w:szCs w:val="28"/>
        </w:rPr>
        <w:t>Кадастровой палаты</w:t>
      </w:r>
      <w:r w:rsidR="00743566" w:rsidRPr="00743566">
        <w:rPr>
          <w:rFonts w:ascii="Times New Roman" w:hAnsi="Times New Roman"/>
          <w:sz w:val="28"/>
          <w:szCs w:val="28"/>
        </w:rPr>
        <w:t xml:space="preserve"> выезжали к заявителям почти 3,5 тысячи раз. Особым спросом в прошлом году пользовалась курьерская доставка. По сравнению с 2021 годом показатель увеличился в 9,5 раз</w:t>
      </w:r>
      <w:r w:rsidR="00743566">
        <w:rPr>
          <w:rFonts w:ascii="Times New Roman" w:hAnsi="Times New Roman"/>
          <w:sz w:val="28"/>
          <w:szCs w:val="28"/>
        </w:rPr>
        <w:t>.</w:t>
      </w:r>
    </w:p>
    <w:p w:rsidR="0029384E" w:rsidRDefault="00A813D2" w:rsidP="00293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активно развиваются </w:t>
      </w:r>
      <w:r w:rsidR="00487BD9" w:rsidRPr="00FE4E79">
        <w:rPr>
          <w:rFonts w:ascii="Times New Roman" w:hAnsi="Times New Roman"/>
          <w:sz w:val="28"/>
          <w:szCs w:val="28"/>
        </w:rPr>
        <w:t xml:space="preserve">консультационные услуги, кадастровые и землеустроительных работы, </w:t>
      </w:r>
      <w:r w:rsidR="0029384E">
        <w:rPr>
          <w:rFonts w:ascii="Times New Roman" w:hAnsi="Times New Roman"/>
          <w:sz w:val="28"/>
          <w:szCs w:val="28"/>
        </w:rPr>
        <w:t>проведение</w:t>
      </w:r>
      <w:r w:rsidR="00487BD9" w:rsidRPr="00FE4E79">
        <w:rPr>
          <w:rFonts w:ascii="Times New Roman" w:hAnsi="Times New Roman"/>
          <w:sz w:val="28"/>
          <w:szCs w:val="28"/>
        </w:rPr>
        <w:t xml:space="preserve"> лекций и консультационных семинаров, а также услуги, оказываемые Удостоверяющим центром </w:t>
      </w:r>
      <w:r w:rsidR="00487BD9" w:rsidRPr="00FE4E79">
        <w:rPr>
          <w:rFonts w:ascii="Times New Roman" w:eastAsia="Times New Roman" w:hAnsi="Times New Roman"/>
          <w:sz w:val="28"/>
          <w:szCs w:val="28"/>
        </w:rPr>
        <w:t>по созданию, выдаче и аннулированию (отзыву) сертификатов ключей проверки электронной подписи.</w:t>
      </w:r>
    </w:p>
    <w:p w:rsidR="00487BD9" w:rsidRPr="006268F0" w:rsidRDefault="00192708" w:rsidP="00626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31C8">
        <w:rPr>
          <w:rFonts w:ascii="Times New Roman" w:eastAsia="Times New Roman" w:hAnsi="Times New Roman"/>
          <w:i/>
          <w:sz w:val="28"/>
          <w:szCs w:val="28"/>
        </w:rPr>
        <w:t xml:space="preserve">«В прошлом году </w:t>
      </w:r>
      <w:r>
        <w:rPr>
          <w:rFonts w:ascii="Times New Roman" w:eastAsia="Times New Roman" w:hAnsi="Times New Roman"/>
          <w:i/>
          <w:sz w:val="28"/>
          <w:szCs w:val="28"/>
        </w:rPr>
        <w:t>филиал начал ра</w:t>
      </w:r>
      <w:r w:rsidR="008D6DE9">
        <w:rPr>
          <w:rFonts w:ascii="Times New Roman" w:eastAsia="Times New Roman" w:hAnsi="Times New Roman"/>
          <w:i/>
          <w:sz w:val="28"/>
          <w:szCs w:val="28"/>
        </w:rPr>
        <w:t>звивать экспертную деятельность в разрешении</w:t>
      </w:r>
      <w:r w:rsidRPr="007C31C8">
        <w:rPr>
          <w:rFonts w:ascii="Times New Roman" w:eastAsia="Times New Roman" w:hAnsi="Times New Roman"/>
          <w:i/>
          <w:sz w:val="28"/>
          <w:szCs w:val="28"/>
        </w:rPr>
        <w:t xml:space="preserve"> вопросов, требующих специальных знаний в области кадастровых, землеустроительных работ и в сфере оборота недвижимости</w:t>
      </w:r>
      <w:r w:rsidR="00E6218C">
        <w:rPr>
          <w:rFonts w:ascii="Times New Roman" w:eastAsia="Times New Roman" w:hAnsi="Times New Roman"/>
          <w:i/>
          <w:sz w:val="28"/>
          <w:szCs w:val="28"/>
        </w:rPr>
        <w:t>.</w:t>
      </w:r>
      <w:r w:rsidR="001C4C0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6218C" w:rsidRPr="00E6218C">
        <w:rPr>
          <w:rFonts w:ascii="Times New Roman" w:eastAsia="Times New Roman" w:hAnsi="Times New Roman"/>
          <w:i/>
          <w:sz w:val="28"/>
          <w:szCs w:val="28"/>
        </w:rPr>
        <w:t>Для нас это новое направление</w:t>
      </w:r>
      <w:r w:rsidR="008D6DE9">
        <w:rPr>
          <w:rFonts w:ascii="Times New Roman" w:eastAsia="Times New Roman" w:hAnsi="Times New Roman"/>
          <w:i/>
          <w:sz w:val="28"/>
          <w:szCs w:val="28"/>
        </w:rPr>
        <w:t>, и мы</w:t>
      </w:r>
      <w:r w:rsidR="00E6218C" w:rsidRPr="00E6218C">
        <w:rPr>
          <w:rFonts w:ascii="Times New Roman" w:eastAsia="Times New Roman" w:hAnsi="Times New Roman"/>
          <w:i/>
          <w:sz w:val="28"/>
          <w:szCs w:val="28"/>
        </w:rPr>
        <w:t xml:space="preserve"> видим заинтересованность различных структур </w:t>
      </w:r>
      <w:r w:rsidR="00AC1638">
        <w:rPr>
          <w:rFonts w:ascii="Times New Roman" w:eastAsia="Times New Roman" w:hAnsi="Times New Roman"/>
          <w:i/>
          <w:sz w:val="28"/>
          <w:szCs w:val="28"/>
        </w:rPr>
        <w:t xml:space="preserve">в привлечении наших специалистов в качестве экспертов. </w:t>
      </w:r>
      <w:r w:rsidR="00EC45A6">
        <w:rPr>
          <w:rFonts w:ascii="Times New Roman" w:eastAsia="Times New Roman" w:hAnsi="Times New Roman"/>
          <w:i/>
          <w:sz w:val="28"/>
          <w:szCs w:val="28"/>
        </w:rPr>
        <w:t>В 2023 году филиал продолжит</w:t>
      </w:r>
      <w:r w:rsidR="00AC1638">
        <w:rPr>
          <w:rFonts w:ascii="Times New Roman" w:eastAsia="Times New Roman" w:hAnsi="Times New Roman"/>
          <w:i/>
          <w:sz w:val="28"/>
          <w:szCs w:val="28"/>
        </w:rPr>
        <w:t xml:space="preserve"> развивать </w:t>
      </w:r>
      <w:r w:rsidR="00487BD9" w:rsidRPr="007D2D3B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дополнительные услуги, которые востребованы среди граждан и организаций</w:t>
      </w:r>
      <w:r w:rsidR="006268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а также </w:t>
      </w:r>
      <w:r w:rsidR="006268F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оказывать</w:t>
      </w:r>
      <w:r w:rsidR="006268F0" w:rsidRPr="006268F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привычный для граждан весь спектр государственных услуг, </w:t>
      </w:r>
      <w:r w:rsidR="00043E4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который</w:t>
      </w:r>
      <w:r w:rsidR="001C4C0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ранее предоставляла Кадастровая палата</w:t>
      </w:r>
      <w:r w:rsidR="00487BD9" w:rsidRPr="007D2D3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45BB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61E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1E3D">
        <w:rPr>
          <w:rFonts w:ascii="Monotype Corsiva" w:eastAsia="Times New Roman" w:hAnsi="Monotype Corsiva"/>
          <w:sz w:val="28"/>
          <w:szCs w:val="28"/>
        </w:rPr>
        <w:t>-</w:t>
      </w:r>
      <w:r w:rsidR="00F61E3D">
        <w:rPr>
          <w:rFonts w:ascii="Times New Roman" w:eastAsia="Times New Roman" w:hAnsi="Times New Roman"/>
          <w:sz w:val="28"/>
          <w:szCs w:val="28"/>
        </w:rPr>
        <w:t xml:space="preserve"> отметила </w:t>
      </w:r>
      <w:r w:rsidR="00F61E3D" w:rsidRPr="007C31C8">
        <w:rPr>
          <w:rFonts w:ascii="Times New Roman" w:eastAsia="Times New Roman" w:hAnsi="Times New Roman"/>
          <w:b/>
          <w:sz w:val="28"/>
          <w:szCs w:val="28"/>
        </w:rPr>
        <w:t>Ольга Фефелова.</w:t>
      </w:r>
      <w:r w:rsidR="00F61E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7BD9" w:rsidRPr="00E41FB7" w:rsidRDefault="00487BD9" w:rsidP="00E07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015A" w:rsidRDefault="00AF015A" w:rsidP="00BA1B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C74" w:rsidRPr="00EF454B" w:rsidRDefault="004A2C74" w:rsidP="004A2C7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4A2C74" w:rsidRDefault="004A2C74" w:rsidP="004A2C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4A2C74" w:rsidRPr="0014706C" w:rsidRDefault="004A2C74" w:rsidP="004A2C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4A2C74" w:rsidRDefault="004A2C74" w:rsidP="004A2C74">
      <w:pPr>
        <w:spacing w:after="0" w:line="240" w:lineRule="auto"/>
        <w:jc w:val="both"/>
      </w:pPr>
      <w:hyperlink r:id="rId7" w:history="1"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A2C74" w:rsidRDefault="004A2C74" w:rsidP="004A2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A2C74" w:rsidRPr="00EF454B" w:rsidRDefault="004A2C74" w:rsidP="004A2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144AE9" w:rsidRDefault="005826F0" w:rsidP="00BA1BA8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B0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26F0" w:rsidRDefault="005826F0"/>
    <w:sectPr w:rsidR="005826F0" w:rsidSect="004A2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BEA"/>
    <w:multiLevelType w:val="hybridMultilevel"/>
    <w:tmpl w:val="CE2E676A"/>
    <w:lvl w:ilvl="0" w:tplc="871E193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F0"/>
    <w:rsid w:val="00043392"/>
    <w:rsid w:val="00043E40"/>
    <w:rsid w:val="00055EEC"/>
    <w:rsid w:val="00077D83"/>
    <w:rsid w:val="00086553"/>
    <w:rsid w:val="000B633C"/>
    <w:rsid w:val="000D07FE"/>
    <w:rsid w:val="00126A13"/>
    <w:rsid w:val="00136EEF"/>
    <w:rsid w:val="00144AE9"/>
    <w:rsid w:val="00161FF4"/>
    <w:rsid w:val="00185744"/>
    <w:rsid w:val="00192708"/>
    <w:rsid w:val="001A5DF2"/>
    <w:rsid w:val="001C4C0C"/>
    <w:rsid w:val="001D0DF6"/>
    <w:rsid w:val="001D3DC3"/>
    <w:rsid w:val="001D5977"/>
    <w:rsid w:val="002132FD"/>
    <w:rsid w:val="0023526C"/>
    <w:rsid w:val="0029384E"/>
    <w:rsid w:val="00297BD4"/>
    <w:rsid w:val="002B1359"/>
    <w:rsid w:val="002D269E"/>
    <w:rsid w:val="002D3392"/>
    <w:rsid w:val="002F4DE1"/>
    <w:rsid w:val="003025D7"/>
    <w:rsid w:val="00345BB8"/>
    <w:rsid w:val="00350A51"/>
    <w:rsid w:val="003C33F3"/>
    <w:rsid w:val="003E2F7F"/>
    <w:rsid w:val="004233DB"/>
    <w:rsid w:val="00441766"/>
    <w:rsid w:val="00484E3C"/>
    <w:rsid w:val="00487BD9"/>
    <w:rsid w:val="00492663"/>
    <w:rsid w:val="004A2C74"/>
    <w:rsid w:val="004C16F3"/>
    <w:rsid w:val="004D77DF"/>
    <w:rsid w:val="00503A27"/>
    <w:rsid w:val="005670B2"/>
    <w:rsid w:val="005826F0"/>
    <w:rsid w:val="006268F0"/>
    <w:rsid w:val="00652C75"/>
    <w:rsid w:val="00687EE9"/>
    <w:rsid w:val="00691F75"/>
    <w:rsid w:val="006B53A2"/>
    <w:rsid w:val="006F056A"/>
    <w:rsid w:val="007078FC"/>
    <w:rsid w:val="00723EA6"/>
    <w:rsid w:val="00743566"/>
    <w:rsid w:val="007B0011"/>
    <w:rsid w:val="007C19BA"/>
    <w:rsid w:val="00805D41"/>
    <w:rsid w:val="00896037"/>
    <w:rsid w:val="008D6DE9"/>
    <w:rsid w:val="00914DD2"/>
    <w:rsid w:val="009211EB"/>
    <w:rsid w:val="0094094E"/>
    <w:rsid w:val="00941D78"/>
    <w:rsid w:val="009528E1"/>
    <w:rsid w:val="009C722C"/>
    <w:rsid w:val="009F247D"/>
    <w:rsid w:val="00A06DB9"/>
    <w:rsid w:val="00A168E5"/>
    <w:rsid w:val="00A6047F"/>
    <w:rsid w:val="00A60B10"/>
    <w:rsid w:val="00A813D2"/>
    <w:rsid w:val="00AC1638"/>
    <w:rsid w:val="00AD4296"/>
    <w:rsid w:val="00AF015A"/>
    <w:rsid w:val="00B0351C"/>
    <w:rsid w:val="00B038C7"/>
    <w:rsid w:val="00B0648F"/>
    <w:rsid w:val="00B81E65"/>
    <w:rsid w:val="00BA1BA8"/>
    <w:rsid w:val="00BD6E9C"/>
    <w:rsid w:val="00BF3F58"/>
    <w:rsid w:val="00C769C5"/>
    <w:rsid w:val="00CA7A77"/>
    <w:rsid w:val="00D03759"/>
    <w:rsid w:val="00D22972"/>
    <w:rsid w:val="00D344D9"/>
    <w:rsid w:val="00D6640C"/>
    <w:rsid w:val="00D70330"/>
    <w:rsid w:val="00D7648F"/>
    <w:rsid w:val="00DF5B00"/>
    <w:rsid w:val="00E01E14"/>
    <w:rsid w:val="00E079CE"/>
    <w:rsid w:val="00E178D8"/>
    <w:rsid w:val="00E41FB7"/>
    <w:rsid w:val="00E56F17"/>
    <w:rsid w:val="00E6218C"/>
    <w:rsid w:val="00E76857"/>
    <w:rsid w:val="00E84B5B"/>
    <w:rsid w:val="00EC45A6"/>
    <w:rsid w:val="00F44458"/>
    <w:rsid w:val="00F61E3D"/>
    <w:rsid w:val="00FA0E9B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26F0"/>
    <w:rPr>
      <w:i/>
      <w:iCs/>
    </w:rPr>
  </w:style>
  <w:style w:type="paragraph" w:customStyle="1" w:styleId="ConsPlusNormal">
    <w:name w:val="ConsPlusNormal"/>
    <w:rsid w:val="00CA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26F0"/>
    <w:rPr>
      <w:i/>
      <w:iCs/>
    </w:rPr>
  </w:style>
  <w:style w:type="paragraph" w:customStyle="1" w:styleId="ConsPlusNormal">
    <w:name w:val="ConsPlusNormal"/>
    <w:rsid w:val="00CA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10</cp:revision>
  <cp:lastPrinted>2023-02-14T08:49:00Z</cp:lastPrinted>
  <dcterms:created xsi:type="dcterms:W3CDTF">2023-02-14T06:37:00Z</dcterms:created>
  <dcterms:modified xsi:type="dcterms:W3CDTF">2023-02-15T15:00:00Z</dcterms:modified>
</cp:coreProperties>
</file>